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F30AF" w14:textId="5595D342" w:rsidR="009C4225" w:rsidRDefault="00C1525A" w:rsidP="009C4225">
      <w:pPr>
        <w:jc w:val="center"/>
        <w:rPr>
          <w:rFonts w:ascii="Arial" w:hAnsi="Arial" w:cs="Arial"/>
          <w:b/>
          <w:bCs/>
          <w:sz w:val="28"/>
          <w:szCs w:val="28"/>
        </w:rPr>
      </w:pPr>
      <w:r>
        <w:rPr>
          <w:rFonts w:ascii="Arial" w:hAnsi="Arial" w:cs="Arial" w:hint="eastAsia"/>
          <w:b/>
          <w:bCs/>
          <w:sz w:val="28"/>
          <w:szCs w:val="28"/>
        </w:rPr>
        <w:t>TOR</w:t>
      </w:r>
      <w:r w:rsidR="009C4225">
        <w:rPr>
          <w:rFonts w:ascii="Arial" w:hAnsi="Arial" w:cs="Arial"/>
          <w:b/>
          <w:bCs/>
          <w:sz w:val="28"/>
          <w:szCs w:val="28"/>
        </w:rPr>
        <w:t xml:space="preserve"> </w:t>
      </w:r>
      <w:r w:rsidR="001B1B7C">
        <w:rPr>
          <w:rFonts w:ascii="Arial" w:hAnsi="Arial" w:cs="Arial"/>
          <w:b/>
          <w:bCs/>
          <w:sz w:val="28"/>
          <w:szCs w:val="28"/>
        </w:rPr>
        <w:t>4.</w:t>
      </w:r>
      <w:r w:rsidR="00CF7598">
        <w:rPr>
          <w:rFonts w:ascii="Arial" w:hAnsi="Arial" w:cs="Arial"/>
          <w:b/>
          <w:bCs/>
          <w:sz w:val="28"/>
          <w:szCs w:val="28"/>
        </w:rPr>
        <w:t>1</w:t>
      </w:r>
      <w:r w:rsidR="001B1B7C">
        <w:rPr>
          <w:rFonts w:ascii="Arial" w:hAnsi="Arial" w:cs="Arial"/>
          <w:b/>
          <w:bCs/>
          <w:sz w:val="28"/>
          <w:szCs w:val="28"/>
        </w:rPr>
        <w:t>: Draft Guidelines for the verification of SEEMP</w:t>
      </w:r>
    </w:p>
    <w:p w14:paraId="57EBC382" w14:textId="254FC62D" w:rsidR="00183D6F" w:rsidRDefault="00183D6F" w:rsidP="00183D6F">
      <w:pPr>
        <w:jc w:val="center"/>
        <w:rPr>
          <w:rFonts w:ascii="Arial" w:hAnsi="Arial" w:cs="Arial"/>
          <w:b/>
          <w:bCs/>
          <w:sz w:val="28"/>
          <w:szCs w:val="28"/>
        </w:rPr>
      </w:pPr>
      <w:r>
        <w:rPr>
          <w:rFonts w:ascii="Arial" w:hAnsi="Arial" w:cs="Arial"/>
          <w:b/>
          <w:bCs/>
          <w:sz w:val="28"/>
          <w:szCs w:val="28"/>
        </w:rPr>
        <w:t xml:space="preserve">Comment sheet for Round </w:t>
      </w:r>
      <w:r w:rsidR="00F04A61">
        <w:rPr>
          <w:rFonts w:ascii="Arial" w:hAnsi="Arial" w:cs="Arial"/>
          <w:b/>
          <w:bCs/>
          <w:sz w:val="28"/>
          <w:szCs w:val="28"/>
        </w:rPr>
        <w:t>4</w:t>
      </w:r>
    </w:p>
    <w:p w14:paraId="0E3F40E1" w14:textId="77777777" w:rsidR="00DD7348" w:rsidRPr="001E0DAA" w:rsidRDefault="00DD7348" w:rsidP="00DD7348">
      <w:pPr>
        <w:jc w:val="both"/>
        <w:rPr>
          <w:rFonts w:ascii="Arial" w:hAnsi="Arial" w:cs="Arial"/>
        </w:rPr>
      </w:pPr>
    </w:p>
    <w:p w14:paraId="2BA89DF4" w14:textId="7307F6E1" w:rsidR="00DD7348" w:rsidRPr="00657240" w:rsidRDefault="00DD7348" w:rsidP="00DD7348">
      <w:pPr>
        <w:ind w:left="851"/>
        <w:jc w:val="center"/>
        <w:rPr>
          <w:rFonts w:ascii="Arial" w:hAnsi="Arial" w:cs="Arial"/>
        </w:rPr>
      </w:pPr>
      <w:r>
        <w:rPr>
          <w:rFonts w:ascii="Arial" w:hAnsi="Arial" w:cs="Arial"/>
          <w:b/>
        </w:rPr>
        <w:t>Country / Organization</w:t>
      </w:r>
      <w:proofErr w:type="gramStart"/>
      <w:r>
        <w:rPr>
          <w:rFonts w:ascii="Arial" w:hAnsi="Arial" w:cs="Arial"/>
          <w:b/>
        </w:rPr>
        <w:t>:_</w:t>
      </w:r>
      <w:proofErr w:type="gramEnd"/>
      <w:r>
        <w:rPr>
          <w:rFonts w:ascii="Arial" w:hAnsi="Arial" w:cs="Arial"/>
          <w:b/>
        </w:rPr>
        <w:t>____________________________</w:t>
      </w:r>
    </w:p>
    <w:p w14:paraId="7EC0658A" w14:textId="77777777" w:rsidR="00DD7348" w:rsidRDefault="00DD7348" w:rsidP="00DD7348">
      <w:pPr>
        <w:jc w:val="both"/>
        <w:rPr>
          <w:rFonts w:ascii="Arial" w:hAnsi="Arial" w:cs="Arial"/>
        </w:rPr>
      </w:pPr>
    </w:p>
    <w:p w14:paraId="36045F69" w14:textId="77777777" w:rsidR="00DD7348" w:rsidRDefault="00DD7348" w:rsidP="00DD7348">
      <w:pPr>
        <w:jc w:val="both"/>
        <w:rPr>
          <w:rFonts w:ascii="Arial" w:hAnsi="Arial" w:cs="Arial"/>
        </w:rPr>
      </w:pPr>
    </w:p>
    <w:p w14:paraId="4401B896" w14:textId="77777777" w:rsidR="00DB7DAE" w:rsidRPr="00DB7DAE" w:rsidRDefault="00DB7DAE" w:rsidP="00DB7DAE">
      <w:pPr>
        <w:jc w:val="both"/>
        <w:rPr>
          <w:rFonts w:ascii="Arial" w:hAnsi="Arial" w:cs="Arial"/>
          <w:b/>
        </w:rPr>
      </w:pPr>
      <w:r w:rsidRPr="00DB7DAE">
        <w:rPr>
          <w:rFonts w:ascii="Arial" w:hAnsi="Arial" w:cs="Arial"/>
          <w:b/>
        </w:rPr>
        <w:t>Introduction</w:t>
      </w:r>
    </w:p>
    <w:p w14:paraId="111326A4" w14:textId="77777777" w:rsidR="00DB7DAE" w:rsidRPr="00DB7DAE" w:rsidRDefault="00DB7DAE" w:rsidP="00DB7DAE">
      <w:pPr>
        <w:jc w:val="both"/>
        <w:rPr>
          <w:rFonts w:ascii="Arial" w:hAnsi="Arial" w:cs="Arial"/>
        </w:rPr>
      </w:pPr>
    </w:p>
    <w:p w14:paraId="18DB896A" w14:textId="643F46A0" w:rsidR="00F04A61" w:rsidRDefault="00F04A61" w:rsidP="00F04A61">
      <w:pPr>
        <w:jc w:val="both"/>
        <w:rPr>
          <w:rFonts w:ascii="Arial" w:hAnsi="Arial" w:cs="Arial"/>
        </w:rPr>
      </w:pPr>
      <w:proofErr w:type="gramStart"/>
      <w:r w:rsidRPr="003930FC">
        <w:rPr>
          <w:rFonts w:ascii="Arial" w:hAnsi="Arial" w:cs="Arial"/>
        </w:rPr>
        <w:t xml:space="preserve">The updated document, using </w:t>
      </w:r>
      <w:r>
        <w:rPr>
          <w:rFonts w:ascii="Arial" w:hAnsi="Arial" w:cs="Arial"/>
        </w:rPr>
        <w:t>t</w:t>
      </w:r>
      <w:r w:rsidRPr="003930FC">
        <w:rPr>
          <w:rFonts w:ascii="Arial" w:hAnsi="Arial" w:cs="Arial"/>
        </w:rPr>
        <w:t xml:space="preserve">he base document </w:t>
      </w:r>
      <w:r w:rsidRPr="00F04A61">
        <w:rPr>
          <w:rFonts w:ascii="Arial" w:hAnsi="Arial" w:cs="Arial"/>
        </w:rPr>
        <w:t xml:space="preserve">containing the draft text for the Guidelines for the verification and company audits by the Administration of the Ship Energy Efficiency Management Plan (SEEMP) </w:t>
      </w:r>
      <w:r>
        <w:rPr>
          <w:rFonts w:ascii="Arial" w:hAnsi="Arial" w:cs="Arial"/>
        </w:rPr>
        <w:t xml:space="preserve">and </w:t>
      </w:r>
      <w:r w:rsidRPr="003930FC">
        <w:rPr>
          <w:rFonts w:ascii="Arial" w:hAnsi="Arial" w:cs="Arial"/>
        </w:rPr>
        <w:t xml:space="preserve">the work done by the Correspondence Group until MEPC 76 and having taken into account the comments of the CG members in the first round, is provided as </w:t>
      </w:r>
      <w:r>
        <w:rPr>
          <w:rFonts w:ascii="Arial" w:hAnsi="Arial" w:cs="Arial"/>
        </w:rPr>
        <w:t>“</w:t>
      </w:r>
      <w:r w:rsidRPr="00F04A61">
        <w:rPr>
          <w:rFonts w:ascii="Arial" w:hAnsi="Arial" w:cs="Arial"/>
        </w:rPr>
        <w:t>(TOR 4.1) SEEMP verification guidelines_R4</w:t>
      </w:r>
      <w:r w:rsidRPr="003930FC">
        <w:rPr>
          <w:rFonts w:ascii="Arial" w:hAnsi="Arial" w:cs="Arial"/>
        </w:rPr>
        <w:t>.docx”.</w:t>
      </w:r>
      <w:proofErr w:type="gramEnd"/>
      <w:r w:rsidRPr="003930FC">
        <w:rPr>
          <w:rFonts w:ascii="Arial" w:hAnsi="Arial" w:cs="Arial"/>
        </w:rPr>
        <w:t xml:space="preserve"> All the changes have been marked in red to facilitate the review.</w:t>
      </w:r>
    </w:p>
    <w:p w14:paraId="22AFE642" w14:textId="70D76B6E" w:rsidR="006425FA" w:rsidRDefault="006425FA" w:rsidP="006425FA">
      <w:pPr>
        <w:jc w:val="both"/>
        <w:rPr>
          <w:rFonts w:ascii="Arial" w:hAnsi="Arial" w:cs="Arial"/>
        </w:rPr>
      </w:pPr>
    </w:p>
    <w:p w14:paraId="0007F816" w14:textId="57505426" w:rsidR="0075409A" w:rsidRDefault="0075409A" w:rsidP="002D7847">
      <w:pPr>
        <w:jc w:val="both"/>
        <w:rPr>
          <w:rFonts w:ascii="Arial" w:hAnsi="Arial" w:cs="Arial"/>
        </w:rPr>
      </w:pPr>
      <w:r w:rsidRPr="0075409A">
        <w:rPr>
          <w:rFonts w:ascii="Arial" w:hAnsi="Arial" w:cs="Arial" w:hint="eastAsia"/>
          <w:b/>
          <w:bCs/>
        </w:rPr>
        <w:t>T</w:t>
      </w:r>
      <w:r w:rsidRPr="0075409A">
        <w:rPr>
          <w:rFonts w:ascii="Arial" w:hAnsi="Arial" w:cs="Arial"/>
          <w:b/>
          <w:bCs/>
        </w:rPr>
        <w:t xml:space="preserve">he CG members </w:t>
      </w:r>
      <w:proofErr w:type="gramStart"/>
      <w:r w:rsidRPr="0075409A">
        <w:rPr>
          <w:rFonts w:ascii="Arial" w:hAnsi="Arial" w:cs="Arial"/>
          <w:b/>
          <w:bCs/>
        </w:rPr>
        <w:t>are invited</w:t>
      </w:r>
      <w:proofErr w:type="gramEnd"/>
      <w:r w:rsidRPr="0075409A">
        <w:rPr>
          <w:rFonts w:ascii="Arial" w:hAnsi="Arial" w:cs="Arial"/>
          <w:b/>
          <w:bCs/>
        </w:rPr>
        <w:t xml:space="preserve"> to</w:t>
      </w:r>
      <w:r>
        <w:rPr>
          <w:rFonts w:ascii="Arial" w:hAnsi="Arial" w:cs="Arial"/>
        </w:rPr>
        <w:t xml:space="preserve"> consider the following issues:</w:t>
      </w:r>
    </w:p>
    <w:p w14:paraId="49E9B4A0" w14:textId="25C34873" w:rsidR="0075409A" w:rsidRDefault="0075409A" w:rsidP="002D7847">
      <w:pPr>
        <w:jc w:val="both"/>
        <w:rPr>
          <w:rFonts w:ascii="Arial" w:hAnsi="Arial" w:cs="Arial"/>
        </w:rPr>
      </w:pPr>
    </w:p>
    <w:p w14:paraId="7852CF0A" w14:textId="6470FCD2" w:rsidR="0075409A" w:rsidRDefault="0075409A" w:rsidP="001B1B7C">
      <w:pPr>
        <w:ind w:left="1702" w:hanging="851"/>
        <w:jc w:val="both"/>
        <w:rPr>
          <w:rFonts w:ascii="Arial" w:hAnsi="Arial" w:cs="Arial"/>
        </w:rPr>
      </w:pPr>
      <w:r w:rsidRPr="002D7847">
        <w:rPr>
          <w:rFonts w:ascii="Arial" w:hAnsi="Arial" w:cs="Arial"/>
        </w:rPr>
        <w:t>.1</w:t>
      </w:r>
      <w:r w:rsidRPr="002D7847">
        <w:rPr>
          <w:rFonts w:ascii="Arial" w:hAnsi="Arial" w:cs="Arial"/>
        </w:rPr>
        <w:tab/>
      </w:r>
      <w:r w:rsidR="00F04A61" w:rsidRPr="00F04A61">
        <w:rPr>
          <w:rFonts w:ascii="Arial" w:hAnsi="Arial" w:cs="Arial"/>
        </w:rPr>
        <w:t>track changes in the updated document;</w:t>
      </w:r>
    </w:p>
    <w:p w14:paraId="211D6A3F" w14:textId="449D9DE7" w:rsidR="00562C2E" w:rsidRDefault="00562C2E" w:rsidP="001B1B7C">
      <w:pPr>
        <w:ind w:left="1702" w:hanging="851"/>
        <w:jc w:val="both"/>
        <w:rPr>
          <w:rFonts w:ascii="Arial" w:hAnsi="Arial" w:cs="Arial"/>
        </w:rPr>
      </w:pPr>
    </w:p>
    <w:p w14:paraId="6DBF90F0" w14:textId="721D726E" w:rsidR="00562C2E" w:rsidRDefault="00562C2E" w:rsidP="001B1B7C">
      <w:pPr>
        <w:ind w:left="1702" w:hanging="851"/>
        <w:jc w:val="both"/>
        <w:rPr>
          <w:rFonts w:ascii="Arial" w:hAnsi="Arial" w:cs="Arial"/>
        </w:rPr>
      </w:pPr>
      <w:r>
        <w:rPr>
          <w:rFonts w:ascii="Arial" w:hAnsi="Arial" w:cs="Arial"/>
        </w:rPr>
        <w:t>.2</w:t>
      </w:r>
      <w:r>
        <w:rPr>
          <w:rFonts w:ascii="Arial" w:hAnsi="Arial" w:cs="Arial"/>
        </w:rPr>
        <w:tab/>
      </w:r>
      <w:bookmarkStart w:id="0" w:name="_Hlk86936439"/>
      <w:r w:rsidR="00F04A61">
        <w:rPr>
          <w:rFonts w:ascii="Arial" w:hAnsi="Arial" w:cs="Arial"/>
        </w:rPr>
        <w:t>possible revised, missing or additional elements of verification and company audits</w:t>
      </w:r>
      <w:bookmarkEnd w:id="0"/>
      <w:r>
        <w:rPr>
          <w:rFonts w:ascii="Arial" w:hAnsi="Arial" w:cs="Arial"/>
        </w:rPr>
        <w:t>; and</w:t>
      </w:r>
    </w:p>
    <w:p w14:paraId="16E8E56B" w14:textId="7FB60578" w:rsidR="00A853EA" w:rsidRDefault="00A853EA" w:rsidP="0075409A">
      <w:pPr>
        <w:ind w:left="1702" w:hanging="851"/>
        <w:jc w:val="both"/>
        <w:rPr>
          <w:rFonts w:ascii="Arial" w:hAnsi="Arial" w:cs="Arial"/>
        </w:rPr>
      </w:pPr>
    </w:p>
    <w:p w14:paraId="26845159" w14:textId="5DE7B413" w:rsidR="0075409A" w:rsidRPr="002D7847" w:rsidRDefault="00A853EA" w:rsidP="0075409A">
      <w:pPr>
        <w:ind w:left="1702" w:hanging="851"/>
        <w:jc w:val="both"/>
        <w:rPr>
          <w:rFonts w:ascii="Arial" w:hAnsi="Arial" w:cs="Arial"/>
        </w:rPr>
      </w:pPr>
      <w:r>
        <w:rPr>
          <w:rFonts w:ascii="Arial" w:hAnsi="Arial" w:cs="Arial" w:hint="eastAsia"/>
        </w:rPr>
        <w:t>.</w:t>
      </w:r>
      <w:r>
        <w:rPr>
          <w:rFonts w:ascii="Arial" w:hAnsi="Arial" w:cs="Arial"/>
        </w:rPr>
        <w:t>3</w:t>
      </w:r>
      <w:r>
        <w:rPr>
          <w:rFonts w:ascii="Arial" w:hAnsi="Arial" w:cs="Arial"/>
        </w:rPr>
        <w:tab/>
      </w:r>
      <w:r w:rsidR="00F04A61" w:rsidRPr="00F04A61">
        <w:rPr>
          <w:rFonts w:ascii="Arial" w:hAnsi="Arial" w:cs="Arial"/>
        </w:rPr>
        <w:t>any other issues raised by the CG members with a concrete proposal.</w:t>
      </w:r>
    </w:p>
    <w:p w14:paraId="14BEE7EC" w14:textId="77777777" w:rsidR="00F04A61" w:rsidRDefault="00F04A61" w:rsidP="002D7847">
      <w:pPr>
        <w:jc w:val="both"/>
        <w:rPr>
          <w:rFonts w:ascii="Arial" w:hAnsi="Arial" w:cs="Arial"/>
          <w:b/>
          <w:bCs/>
        </w:rPr>
      </w:pPr>
    </w:p>
    <w:p w14:paraId="2D71EAD4" w14:textId="52F2AD01" w:rsidR="009065B2" w:rsidRDefault="000C1C7B" w:rsidP="00F04A61">
      <w:pPr>
        <w:jc w:val="both"/>
        <w:rPr>
          <w:rFonts w:ascii="Arial" w:hAnsi="Arial" w:cs="Arial"/>
        </w:rPr>
      </w:pPr>
      <w:r w:rsidRPr="000C1C7B">
        <w:rPr>
          <w:rFonts w:ascii="Arial" w:hAnsi="Arial" w:cs="Arial"/>
          <w:b/>
          <w:bCs/>
        </w:rPr>
        <w:t xml:space="preserve">The CG members </w:t>
      </w:r>
      <w:proofErr w:type="gramStart"/>
      <w:r w:rsidRPr="000C1C7B">
        <w:rPr>
          <w:rFonts w:ascii="Arial" w:hAnsi="Arial" w:cs="Arial"/>
          <w:b/>
          <w:bCs/>
        </w:rPr>
        <w:t xml:space="preserve">are </w:t>
      </w:r>
      <w:r>
        <w:rPr>
          <w:rFonts w:ascii="Arial" w:hAnsi="Arial" w:cs="Arial"/>
          <w:b/>
          <w:bCs/>
        </w:rPr>
        <w:t xml:space="preserve">also </w:t>
      </w:r>
      <w:r w:rsidRPr="000C1C7B">
        <w:rPr>
          <w:rFonts w:ascii="Arial" w:hAnsi="Arial" w:cs="Arial"/>
          <w:b/>
          <w:bCs/>
        </w:rPr>
        <w:t>invited</w:t>
      </w:r>
      <w:proofErr w:type="gramEnd"/>
      <w:r w:rsidRPr="000C1C7B">
        <w:rPr>
          <w:rFonts w:ascii="Arial" w:hAnsi="Arial" w:cs="Arial"/>
          <w:b/>
          <w:bCs/>
        </w:rPr>
        <w:t xml:space="preserve"> to</w:t>
      </w:r>
      <w:r>
        <w:rPr>
          <w:rFonts w:ascii="Arial" w:hAnsi="Arial" w:cs="Arial"/>
        </w:rPr>
        <w:t xml:space="preserve"> note that </w:t>
      </w:r>
      <w:r w:rsidR="001B1B7C">
        <w:rPr>
          <w:rFonts w:ascii="Arial" w:hAnsi="Arial" w:cs="Arial"/>
        </w:rPr>
        <w:t xml:space="preserve">these Guidelines </w:t>
      </w:r>
      <w:r>
        <w:rPr>
          <w:rFonts w:ascii="Arial" w:hAnsi="Arial" w:cs="Arial"/>
        </w:rPr>
        <w:t xml:space="preserve">should be aligned with the regulations of MARPOL Annex VI. </w:t>
      </w:r>
      <w:r w:rsidR="00F04A61">
        <w:rPr>
          <w:rFonts w:ascii="Arial" w:hAnsi="Arial" w:cs="Arial"/>
        </w:rPr>
        <w:t xml:space="preserve">The coordinators would like </w:t>
      </w:r>
      <w:proofErr w:type="gramStart"/>
      <w:r w:rsidR="00F04A61">
        <w:rPr>
          <w:rFonts w:ascii="Arial" w:hAnsi="Arial" w:cs="Arial"/>
        </w:rPr>
        <w:t>to further guide</w:t>
      </w:r>
      <w:proofErr w:type="gramEnd"/>
      <w:r w:rsidR="00F04A61">
        <w:rPr>
          <w:rFonts w:ascii="Arial" w:hAnsi="Arial" w:cs="Arial"/>
        </w:rPr>
        <w:t xml:space="preserve"> the CG members in relation to the different set of guidelines together with their purpose and focus. For reference, the following guiding table is hereby included:</w:t>
      </w:r>
    </w:p>
    <w:p w14:paraId="42E3DC0D" w14:textId="3A7DACA6" w:rsidR="00F04A61" w:rsidRDefault="00F04A61" w:rsidP="00F04A61">
      <w:pPr>
        <w:jc w:val="both"/>
        <w:rPr>
          <w:rFonts w:ascii="Arial" w:hAnsi="Arial" w:cs="Arial"/>
        </w:rPr>
      </w:pPr>
    </w:p>
    <w:tbl>
      <w:tblPr>
        <w:tblStyle w:val="TableGrid1"/>
        <w:tblpPr w:leftFromText="180" w:rightFromText="180" w:vertAnchor="text" w:horzAnchor="margin" w:tblpY="186"/>
        <w:tblW w:w="14029" w:type="dxa"/>
        <w:tblLook w:val="04A0" w:firstRow="1" w:lastRow="0" w:firstColumn="1" w:lastColumn="0" w:noHBand="0" w:noVBand="1"/>
      </w:tblPr>
      <w:tblGrid>
        <w:gridCol w:w="2405"/>
        <w:gridCol w:w="3544"/>
        <w:gridCol w:w="4111"/>
        <w:gridCol w:w="3969"/>
      </w:tblGrid>
      <w:tr w:rsidR="00F04A61" w:rsidRPr="00F04A61" w14:paraId="3614E36A" w14:textId="77777777" w:rsidTr="00CD39AB">
        <w:tc>
          <w:tcPr>
            <w:tcW w:w="2405" w:type="dxa"/>
          </w:tcPr>
          <w:p w14:paraId="32543F98" w14:textId="77777777" w:rsidR="00F04A61" w:rsidRPr="00F04A61" w:rsidRDefault="00F04A61" w:rsidP="00F04A61">
            <w:pPr>
              <w:widowControl w:val="0"/>
              <w:jc w:val="both"/>
              <w:rPr>
                <w:rFonts w:ascii="DengXian" w:eastAsia="DengXian" w:hAnsi="DengXian" w:cs="Times New Roman"/>
                <w:b/>
                <w:bCs/>
                <w:kern w:val="2"/>
                <w:sz w:val="21"/>
              </w:rPr>
            </w:pPr>
            <w:r w:rsidRPr="00F04A61">
              <w:rPr>
                <w:rFonts w:ascii="DengXian" w:eastAsia="DengXian" w:hAnsi="DengXian" w:cs="Times New Roman" w:hint="eastAsia"/>
                <w:b/>
                <w:bCs/>
                <w:kern w:val="2"/>
                <w:sz w:val="21"/>
              </w:rPr>
              <w:t>D</w:t>
            </w:r>
            <w:r w:rsidRPr="00F04A61">
              <w:rPr>
                <w:rFonts w:ascii="DengXian" w:eastAsia="DengXian" w:hAnsi="DengXian" w:cs="Times New Roman"/>
                <w:b/>
                <w:bCs/>
                <w:kern w:val="2"/>
                <w:sz w:val="21"/>
              </w:rPr>
              <w:t>ocument</w:t>
            </w:r>
          </w:p>
        </w:tc>
        <w:tc>
          <w:tcPr>
            <w:tcW w:w="3544" w:type="dxa"/>
          </w:tcPr>
          <w:p w14:paraId="65187C7D" w14:textId="77777777" w:rsidR="00F04A61" w:rsidRPr="00F04A61" w:rsidRDefault="00F04A61" w:rsidP="00F04A61">
            <w:pPr>
              <w:widowControl w:val="0"/>
              <w:jc w:val="both"/>
              <w:rPr>
                <w:rFonts w:ascii="DengXian" w:eastAsia="DengXian" w:hAnsi="DengXian" w:cs="Times New Roman"/>
                <w:b/>
                <w:bCs/>
                <w:kern w:val="2"/>
                <w:sz w:val="21"/>
              </w:rPr>
            </w:pPr>
            <w:r w:rsidRPr="00F04A61">
              <w:rPr>
                <w:rFonts w:ascii="DengXian" w:eastAsia="DengXian" w:hAnsi="DengXian" w:cs="Times New Roman" w:hint="eastAsia"/>
                <w:b/>
                <w:bCs/>
                <w:kern w:val="2"/>
                <w:sz w:val="21"/>
              </w:rPr>
              <w:t>S</w:t>
            </w:r>
            <w:r w:rsidRPr="00F04A61">
              <w:rPr>
                <w:rFonts w:ascii="DengXian" w:eastAsia="DengXian" w:hAnsi="DengXian" w:cs="Times New Roman"/>
                <w:b/>
                <w:bCs/>
                <w:kern w:val="2"/>
                <w:sz w:val="21"/>
              </w:rPr>
              <w:t>EEMP Guidelines</w:t>
            </w:r>
          </w:p>
        </w:tc>
        <w:tc>
          <w:tcPr>
            <w:tcW w:w="4111" w:type="dxa"/>
          </w:tcPr>
          <w:p w14:paraId="776CB22E" w14:textId="77777777" w:rsidR="00F04A61" w:rsidRPr="00F04A61" w:rsidRDefault="00F04A61" w:rsidP="00F04A61">
            <w:pPr>
              <w:widowControl w:val="0"/>
              <w:jc w:val="both"/>
              <w:rPr>
                <w:rFonts w:ascii="DengXian" w:eastAsia="DengXian" w:hAnsi="DengXian" w:cs="Times New Roman"/>
                <w:b/>
                <w:bCs/>
                <w:kern w:val="2"/>
                <w:sz w:val="21"/>
              </w:rPr>
            </w:pPr>
            <w:r w:rsidRPr="00F04A61">
              <w:rPr>
                <w:rFonts w:ascii="DengXian" w:eastAsia="DengXian" w:hAnsi="DengXian" w:cs="Times New Roman" w:hint="eastAsia"/>
                <w:b/>
                <w:bCs/>
                <w:kern w:val="2"/>
                <w:sz w:val="21"/>
              </w:rPr>
              <w:t>S</w:t>
            </w:r>
            <w:r w:rsidRPr="00F04A61">
              <w:rPr>
                <w:rFonts w:ascii="DengXian" w:eastAsia="DengXian" w:hAnsi="DengXian" w:cs="Times New Roman"/>
                <w:b/>
                <w:bCs/>
                <w:kern w:val="2"/>
                <w:sz w:val="21"/>
              </w:rPr>
              <w:t>EEMP Verification Guidelines</w:t>
            </w:r>
          </w:p>
        </w:tc>
        <w:tc>
          <w:tcPr>
            <w:tcW w:w="3969" w:type="dxa"/>
          </w:tcPr>
          <w:p w14:paraId="1FFC88B2" w14:textId="77777777" w:rsidR="00F04A61" w:rsidRPr="00F04A61" w:rsidRDefault="00F04A61" w:rsidP="00F04A61">
            <w:pPr>
              <w:widowControl w:val="0"/>
              <w:jc w:val="both"/>
              <w:rPr>
                <w:rFonts w:ascii="DengXian" w:eastAsia="DengXian" w:hAnsi="DengXian" w:cs="Times New Roman"/>
                <w:b/>
                <w:bCs/>
                <w:kern w:val="2"/>
                <w:sz w:val="21"/>
              </w:rPr>
            </w:pPr>
            <w:r w:rsidRPr="00F04A61">
              <w:rPr>
                <w:rFonts w:ascii="DengXian" w:eastAsia="DengXian" w:hAnsi="DengXian" w:cs="Times New Roman" w:hint="eastAsia"/>
                <w:b/>
                <w:bCs/>
                <w:kern w:val="2"/>
                <w:sz w:val="21"/>
              </w:rPr>
              <w:t>D</w:t>
            </w:r>
            <w:r w:rsidRPr="00F04A61">
              <w:rPr>
                <w:rFonts w:ascii="DengXian" w:eastAsia="DengXian" w:hAnsi="DengXian" w:cs="Times New Roman"/>
                <w:b/>
                <w:bCs/>
                <w:kern w:val="2"/>
                <w:sz w:val="21"/>
              </w:rPr>
              <w:t>CS and CII Verification Guidelines</w:t>
            </w:r>
          </w:p>
        </w:tc>
      </w:tr>
      <w:tr w:rsidR="00F04A61" w:rsidRPr="00F04A61" w14:paraId="4F72D05A" w14:textId="77777777" w:rsidTr="00CD39AB">
        <w:tc>
          <w:tcPr>
            <w:tcW w:w="2405" w:type="dxa"/>
          </w:tcPr>
          <w:p w14:paraId="5A652FAD" w14:textId="5DFDE041" w:rsidR="00F04A61" w:rsidRPr="00F04A61" w:rsidRDefault="00F04A61" w:rsidP="00F04A61">
            <w:pPr>
              <w:widowControl w:val="0"/>
              <w:jc w:val="both"/>
              <w:rPr>
                <w:rFonts w:ascii="DengXian" w:eastAsia="DengXian" w:hAnsi="DengXian" w:cs="Times New Roman"/>
                <w:b/>
                <w:bCs/>
                <w:kern w:val="2"/>
                <w:sz w:val="21"/>
              </w:rPr>
            </w:pPr>
            <w:r>
              <w:rPr>
                <w:rFonts w:ascii="DengXian" w:eastAsia="DengXian" w:hAnsi="DengXian" w:cs="Times New Roman"/>
                <w:b/>
                <w:bCs/>
                <w:kern w:val="2"/>
                <w:sz w:val="21"/>
              </w:rPr>
              <w:t xml:space="preserve">CG </w:t>
            </w:r>
            <w:proofErr w:type="spellStart"/>
            <w:r w:rsidRPr="00F04A61">
              <w:rPr>
                <w:rFonts w:ascii="DengXian" w:eastAsia="DengXian" w:hAnsi="DengXian" w:cs="Times New Roman" w:hint="eastAsia"/>
                <w:b/>
                <w:bCs/>
                <w:kern w:val="2"/>
                <w:sz w:val="21"/>
              </w:rPr>
              <w:t>T</w:t>
            </w:r>
            <w:r>
              <w:rPr>
                <w:rFonts w:ascii="DengXian" w:eastAsia="DengXian" w:hAnsi="DengXian" w:cs="Times New Roman"/>
                <w:b/>
                <w:bCs/>
                <w:kern w:val="2"/>
                <w:sz w:val="21"/>
              </w:rPr>
              <w:t>oR</w:t>
            </w:r>
            <w:proofErr w:type="spellEnd"/>
            <w:r>
              <w:rPr>
                <w:rFonts w:ascii="DengXian" w:eastAsia="DengXian" w:hAnsi="DengXian" w:cs="Times New Roman"/>
                <w:b/>
                <w:bCs/>
                <w:kern w:val="2"/>
                <w:sz w:val="21"/>
              </w:rPr>
              <w:t xml:space="preserve"> item </w:t>
            </w:r>
          </w:p>
        </w:tc>
        <w:tc>
          <w:tcPr>
            <w:tcW w:w="3544" w:type="dxa"/>
          </w:tcPr>
          <w:p w14:paraId="76E2D556" w14:textId="2BA7DE51" w:rsidR="00F04A61" w:rsidRPr="00F04A61" w:rsidRDefault="00F04A61" w:rsidP="00F04A61">
            <w:pPr>
              <w:widowControl w:val="0"/>
              <w:jc w:val="both"/>
              <w:rPr>
                <w:rFonts w:ascii="DengXian" w:eastAsia="DengXian" w:hAnsi="DengXian" w:cs="Times New Roman"/>
                <w:b/>
                <w:bCs/>
                <w:kern w:val="2"/>
                <w:sz w:val="21"/>
              </w:rPr>
            </w:pPr>
            <w:proofErr w:type="spellStart"/>
            <w:r w:rsidRPr="00F04A61">
              <w:rPr>
                <w:rFonts w:ascii="DengXian" w:eastAsia="DengXian" w:hAnsi="DengXian" w:cs="Times New Roman" w:hint="eastAsia"/>
                <w:b/>
                <w:bCs/>
                <w:kern w:val="2"/>
                <w:sz w:val="21"/>
              </w:rPr>
              <w:t>T</w:t>
            </w:r>
            <w:r>
              <w:rPr>
                <w:rFonts w:ascii="DengXian" w:eastAsia="DengXian" w:hAnsi="DengXian" w:cs="Times New Roman"/>
                <w:b/>
                <w:bCs/>
                <w:kern w:val="2"/>
                <w:sz w:val="21"/>
              </w:rPr>
              <w:t>o</w:t>
            </w:r>
            <w:r w:rsidRPr="00F04A61">
              <w:rPr>
                <w:rFonts w:ascii="DengXian" w:eastAsia="DengXian" w:hAnsi="DengXian" w:cs="Times New Roman"/>
                <w:b/>
                <w:bCs/>
                <w:kern w:val="2"/>
                <w:sz w:val="21"/>
              </w:rPr>
              <w:t>R</w:t>
            </w:r>
            <w:proofErr w:type="spellEnd"/>
            <w:r w:rsidRPr="00F04A61">
              <w:rPr>
                <w:rFonts w:ascii="DengXian" w:eastAsia="DengXian" w:hAnsi="DengXian" w:cs="Times New Roman"/>
                <w:b/>
                <w:bCs/>
                <w:kern w:val="2"/>
                <w:sz w:val="21"/>
              </w:rPr>
              <w:t xml:space="preserve"> 1</w:t>
            </w:r>
          </w:p>
        </w:tc>
        <w:tc>
          <w:tcPr>
            <w:tcW w:w="4111" w:type="dxa"/>
          </w:tcPr>
          <w:p w14:paraId="771F4E1B" w14:textId="7EBD0CC5" w:rsidR="00F04A61" w:rsidRPr="00F04A61" w:rsidRDefault="00F04A61" w:rsidP="00F04A61">
            <w:pPr>
              <w:widowControl w:val="0"/>
              <w:jc w:val="both"/>
              <w:rPr>
                <w:rFonts w:ascii="DengXian" w:eastAsia="DengXian" w:hAnsi="DengXian" w:cs="Times New Roman"/>
                <w:b/>
                <w:bCs/>
                <w:kern w:val="2"/>
                <w:sz w:val="21"/>
              </w:rPr>
            </w:pPr>
            <w:proofErr w:type="spellStart"/>
            <w:r w:rsidRPr="00F04A61">
              <w:rPr>
                <w:rFonts w:ascii="DengXian" w:eastAsia="DengXian" w:hAnsi="DengXian" w:cs="Times New Roman" w:hint="eastAsia"/>
                <w:b/>
                <w:bCs/>
                <w:kern w:val="2"/>
                <w:sz w:val="21"/>
              </w:rPr>
              <w:t>T</w:t>
            </w:r>
            <w:r>
              <w:rPr>
                <w:rFonts w:ascii="DengXian" w:eastAsia="DengXian" w:hAnsi="DengXian" w:cs="Times New Roman"/>
                <w:b/>
                <w:bCs/>
                <w:kern w:val="2"/>
                <w:sz w:val="21"/>
              </w:rPr>
              <w:t>o</w:t>
            </w:r>
            <w:r w:rsidRPr="00F04A61">
              <w:rPr>
                <w:rFonts w:ascii="DengXian" w:eastAsia="DengXian" w:hAnsi="DengXian" w:cs="Times New Roman"/>
                <w:b/>
                <w:bCs/>
                <w:kern w:val="2"/>
                <w:sz w:val="21"/>
              </w:rPr>
              <w:t>R</w:t>
            </w:r>
            <w:proofErr w:type="spellEnd"/>
            <w:r w:rsidRPr="00F04A61">
              <w:rPr>
                <w:rFonts w:ascii="DengXian" w:eastAsia="DengXian" w:hAnsi="DengXian" w:cs="Times New Roman"/>
                <w:b/>
                <w:bCs/>
                <w:kern w:val="2"/>
                <w:sz w:val="21"/>
              </w:rPr>
              <w:t xml:space="preserve"> 4.1</w:t>
            </w:r>
          </w:p>
        </w:tc>
        <w:tc>
          <w:tcPr>
            <w:tcW w:w="3969" w:type="dxa"/>
          </w:tcPr>
          <w:p w14:paraId="07046A68" w14:textId="523A8D96" w:rsidR="00F04A61" w:rsidRPr="00F04A61" w:rsidRDefault="00F04A61" w:rsidP="00F04A61">
            <w:pPr>
              <w:widowControl w:val="0"/>
              <w:jc w:val="both"/>
              <w:rPr>
                <w:rFonts w:ascii="DengXian" w:eastAsia="DengXian" w:hAnsi="DengXian" w:cs="Times New Roman"/>
                <w:b/>
                <w:bCs/>
                <w:kern w:val="2"/>
                <w:sz w:val="21"/>
              </w:rPr>
            </w:pPr>
            <w:proofErr w:type="spellStart"/>
            <w:r w:rsidRPr="00F04A61">
              <w:rPr>
                <w:rFonts w:ascii="DengXian" w:eastAsia="DengXian" w:hAnsi="DengXian" w:cs="Times New Roman" w:hint="eastAsia"/>
                <w:b/>
                <w:bCs/>
                <w:kern w:val="2"/>
                <w:sz w:val="21"/>
              </w:rPr>
              <w:t>T</w:t>
            </w:r>
            <w:r>
              <w:rPr>
                <w:rFonts w:ascii="DengXian" w:eastAsia="DengXian" w:hAnsi="DengXian" w:cs="Times New Roman"/>
                <w:b/>
                <w:bCs/>
                <w:kern w:val="2"/>
                <w:sz w:val="21"/>
              </w:rPr>
              <w:t>o</w:t>
            </w:r>
            <w:r w:rsidRPr="00F04A61">
              <w:rPr>
                <w:rFonts w:ascii="DengXian" w:eastAsia="DengXian" w:hAnsi="DengXian" w:cs="Times New Roman"/>
                <w:b/>
                <w:bCs/>
                <w:kern w:val="2"/>
                <w:sz w:val="21"/>
              </w:rPr>
              <w:t>R</w:t>
            </w:r>
            <w:proofErr w:type="spellEnd"/>
            <w:r w:rsidRPr="00F04A61">
              <w:rPr>
                <w:rFonts w:ascii="DengXian" w:eastAsia="DengXian" w:hAnsi="DengXian" w:cs="Times New Roman"/>
                <w:b/>
                <w:bCs/>
                <w:kern w:val="2"/>
                <w:sz w:val="21"/>
              </w:rPr>
              <w:t xml:space="preserve"> 2.1</w:t>
            </w:r>
          </w:p>
        </w:tc>
      </w:tr>
      <w:tr w:rsidR="00F04A61" w:rsidRPr="00F04A61" w14:paraId="5F5ED70A" w14:textId="77777777" w:rsidTr="00CD39AB">
        <w:tc>
          <w:tcPr>
            <w:tcW w:w="2405" w:type="dxa"/>
          </w:tcPr>
          <w:p w14:paraId="02AFEBDC" w14:textId="4E71A740" w:rsidR="00F04A61" w:rsidRPr="00F04A61" w:rsidRDefault="00F04A61" w:rsidP="00F04A61">
            <w:pPr>
              <w:widowControl w:val="0"/>
              <w:jc w:val="both"/>
              <w:rPr>
                <w:rFonts w:ascii="DengXian" w:eastAsia="DengXian" w:hAnsi="DengXian" w:cs="Times New Roman"/>
                <w:b/>
                <w:bCs/>
                <w:kern w:val="2"/>
                <w:sz w:val="21"/>
              </w:rPr>
            </w:pPr>
            <w:r w:rsidRPr="00F04A61">
              <w:rPr>
                <w:rFonts w:ascii="DengXian" w:eastAsia="DengXian" w:hAnsi="DengXian" w:cs="Times New Roman" w:hint="eastAsia"/>
                <w:b/>
                <w:bCs/>
                <w:kern w:val="2"/>
                <w:sz w:val="21"/>
              </w:rPr>
              <w:lastRenderedPageBreak/>
              <w:t>T</w:t>
            </w:r>
            <w:r w:rsidRPr="00F04A61">
              <w:rPr>
                <w:rFonts w:ascii="DengXian" w:eastAsia="DengXian" w:hAnsi="DengXian" w:cs="Times New Roman"/>
                <w:b/>
                <w:bCs/>
                <w:kern w:val="2"/>
                <w:sz w:val="21"/>
              </w:rPr>
              <w:t>arget</w:t>
            </w:r>
            <w:r>
              <w:rPr>
                <w:rFonts w:ascii="DengXian" w:eastAsia="DengXian" w:hAnsi="DengXian" w:cs="Times New Roman"/>
                <w:b/>
                <w:bCs/>
                <w:kern w:val="2"/>
                <w:sz w:val="21"/>
              </w:rPr>
              <w:t xml:space="preserve"> group</w:t>
            </w:r>
          </w:p>
        </w:tc>
        <w:tc>
          <w:tcPr>
            <w:tcW w:w="3544" w:type="dxa"/>
          </w:tcPr>
          <w:p w14:paraId="31F7FE43" w14:textId="000323A8" w:rsidR="00F04A61" w:rsidRPr="00F04A61" w:rsidRDefault="00F04A61" w:rsidP="00F04A61">
            <w:pPr>
              <w:widowControl w:val="0"/>
              <w:jc w:val="both"/>
              <w:rPr>
                <w:rFonts w:ascii="DengXian" w:eastAsia="DengXian" w:hAnsi="DengXian" w:cs="Times New Roman"/>
                <w:kern w:val="2"/>
                <w:sz w:val="21"/>
              </w:rPr>
            </w:pPr>
            <w:r w:rsidRPr="00F04A61">
              <w:rPr>
                <w:rFonts w:ascii="DengXian" w:eastAsia="DengXian" w:hAnsi="DengXian" w:cs="Times New Roman"/>
                <w:kern w:val="2"/>
                <w:sz w:val="21"/>
              </w:rPr>
              <w:t>Company</w:t>
            </w:r>
          </w:p>
        </w:tc>
        <w:tc>
          <w:tcPr>
            <w:tcW w:w="4111" w:type="dxa"/>
          </w:tcPr>
          <w:p w14:paraId="11E211AF" w14:textId="77777777" w:rsidR="00F04A61" w:rsidRPr="00F04A61" w:rsidRDefault="00F04A61" w:rsidP="00F04A61">
            <w:pPr>
              <w:widowControl w:val="0"/>
              <w:jc w:val="both"/>
              <w:rPr>
                <w:rFonts w:ascii="DengXian" w:eastAsia="DengXian" w:hAnsi="DengXian" w:cs="Times New Roman"/>
                <w:kern w:val="2"/>
                <w:sz w:val="21"/>
              </w:rPr>
            </w:pPr>
            <w:r w:rsidRPr="00F04A61">
              <w:rPr>
                <w:rFonts w:ascii="DengXian" w:eastAsia="DengXian" w:hAnsi="DengXian" w:cs="Times New Roman" w:hint="eastAsia"/>
                <w:kern w:val="2"/>
                <w:sz w:val="21"/>
              </w:rPr>
              <w:t>A</w:t>
            </w:r>
            <w:r w:rsidRPr="00F04A61">
              <w:rPr>
                <w:rFonts w:ascii="DengXian" w:eastAsia="DengXian" w:hAnsi="DengXian" w:cs="Times New Roman"/>
                <w:kern w:val="2"/>
                <w:sz w:val="21"/>
              </w:rPr>
              <w:t>dministration/RO</w:t>
            </w:r>
          </w:p>
        </w:tc>
        <w:tc>
          <w:tcPr>
            <w:tcW w:w="3969" w:type="dxa"/>
          </w:tcPr>
          <w:p w14:paraId="28CD19AD" w14:textId="77777777" w:rsidR="00F04A61" w:rsidRPr="00F04A61" w:rsidRDefault="00F04A61" w:rsidP="00F04A61">
            <w:pPr>
              <w:widowControl w:val="0"/>
              <w:jc w:val="both"/>
              <w:rPr>
                <w:rFonts w:ascii="DengXian" w:eastAsia="DengXian" w:hAnsi="DengXian" w:cs="Times New Roman"/>
                <w:kern w:val="2"/>
                <w:sz w:val="21"/>
              </w:rPr>
            </w:pPr>
            <w:r w:rsidRPr="00F04A61">
              <w:rPr>
                <w:rFonts w:ascii="DengXian" w:eastAsia="DengXian" w:hAnsi="DengXian" w:cs="Times New Roman" w:hint="eastAsia"/>
                <w:kern w:val="2"/>
                <w:sz w:val="21"/>
              </w:rPr>
              <w:t>A</w:t>
            </w:r>
            <w:r w:rsidRPr="00F04A61">
              <w:rPr>
                <w:rFonts w:ascii="DengXian" w:eastAsia="DengXian" w:hAnsi="DengXian" w:cs="Times New Roman"/>
                <w:kern w:val="2"/>
                <w:sz w:val="21"/>
              </w:rPr>
              <w:t>dministration/RO</w:t>
            </w:r>
          </w:p>
        </w:tc>
      </w:tr>
      <w:tr w:rsidR="00F04A61" w:rsidRPr="00F04A61" w14:paraId="4A5E62BE" w14:textId="77777777" w:rsidTr="00CD39AB">
        <w:tc>
          <w:tcPr>
            <w:tcW w:w="2405" w:type="dxa"/>
          </w:tcPr>
          <w:p w14:paraId="546C88A0" w14:textId="5CFF1E4B" w:rsidR="00F04A61" w:rsidRPr="00F04A61" w:rsidRDefault="00F04A61" w:rsidP="00F04A61">
            <w:pPr>
              <w:widowControl w:val="0"/>
              <w:jc w:val="both"/>
              <w:rPr>
                <w:rFonts w:ascii="DengXian" w:eastAsia="DengXian" w:hAnsi="DengXian" w:cs="Times New Roman"/>
                <w:b/>
                <w:bCs/>
                <w:kern w:val="2"/>
                <w:sz w:val="21"/>
              </w:rPr>
            </w:pPr>
            <w:r>
              <w:rPr>
                <w:rFonts w:ascii="DengXian" w:eastAsia="DengXian" w:hAnsi="DengXian" w:cs="Times New Roman"/>
                <w:b/>
                <w:bCs/>
                <w:kern w:val="2"/>
                <w:sz w:val="21"/>
              </w:rPr>
              <w:t>Application t</w:t>
            </w:r>
            <w:r w:rsidRPr="00F04A61">
              <w:rPr>
                <w:rFonts w:ascii="DengXian" w:eastAsia="DengXian" w:hAnsi="DengXian" w:cs="Times New Roman"/>
                <w:b/>
                <w:bCs/>
                <w:kern w:val="2"/>
                <w:sz w:val="21"/>
              </w:rPr>
              <w:t>ime</w:t>
            </w:r>
            <w:r>
              <w:rPr>
                <w:rFonts w:ascii="DengXian" w:eastAsia="DengXian" w:hAnsi="DengXian" w:cs="Times New Roman"/>
                <w:b/>
                <w:bCs/>
                <w:kern w:val="2"/>
                <w:sz w:val="21"/>
              </w:rPr>
              <w:t>frame</w:t>
            </w:r>
          </w:p>
        </w:tc>
        <w:tc>
          <w:tcPr>
            <w:tcW w:w="3544" w:type="dxa"/>
          </w:tcPr>
          <w:p w14:paraId="62C254D7" w14:textId="10EBB012" w:rsidR="00F04A61" w:rsidRPr="00F04A61" w:rsidRDefault="00F04A61" w:rsidP="00F04A61">
            <w:pPr>
              <w:widowControl w:val="0"/>
              <w:jc w:val="both"/>
              <w:rPr>
                <w:rFonts w:ascii="DengXian" w:eastAsia="DengXian" w:hAnsi="DengXian" w:cs="Times New Roman"/>
                <w:kern w:val="2"/>
                <w:sz w:val="21"/>
              </w:rPr>
            </w:pPr>
            <w:r>
              <w:rPr>
                <w:rFonts w:ascii="DengXian" w:eastAsia="DengXian" w:hAnsi="DengXian" w:cs="Times New Roman"/>
                <w:kern w:val="2"/>
                <w:sz w:val="21"/>
              </w:rPr>
              <w:t>Initially b</w:t>
            </w:r>
            <w:r w:rsidRPr="00F04A61">
              <w:rPr>
                <w:rFonts w:ascii="DengXian" w:eastAsia="DengXian" w:hAnsi="DengXian" w:cs="Times New Roman"/>
                <w:kern w:val="2"/>
                <w:sz w:val="21"/>
              </w:rPr>
              <w:t>efore the compliance period</w:t>
            </w:r>
          </w:p>
        </w:tc>
        <w:tc>
          <w:tcPr>
            <w:tcW w:w="4111" w:type="dxa"/>
          </w:tcPr>
          <w:p w14:paraId="543D9977" w14:textId="69BB4EFF" w:rsidR="00F04A61" w:rsidRPr="00F04A61" w:rsidRDefault="00F04A61" w:rsidP="00F04A61">
            <w:pPr>
              <w:widowControl w:val="0"/>
              <w:jc w:val="both"/>
              <w:rPr>
                <w:rFonts w:ascii="DengXian" w:eastAsia="DengXian" w:hAnsi="DengXian" w:cs="Times New Roman"/>
                <w:kern w:val="2"/>
                <w:sz w:val="21"/>
              </w:rPr>
            </w:pPr>
            <w:r>
              <w:rPr>
                <w:rFonts w:ascii="DengXian" w:eastAsia="DengXian" w:hAnsi="DengXian" w:cs="Times New Roman"/>
                <w:kern w:val="2"/>
                <w:sz w:val="21"/>
              </w:rPr>
              <w:t xml:space="preserve">Initially </w:t>
            </w:r>
            <w:r w:rsidRPr="00F04A61">
              <w:rPr>
                <w:rFonts w:ascii="DengXian" w:eastAsia="DengXian" w:hAnsi="DengXian" w:cs="Times New Roman" w:hint="eastAsia"/>
                <w:kern w:val="2"/>
                <w:sz w:val="21"/>
              </w:rPr>
              <w:t>b</w:t>
            </w:r>
            <w:r w:rsidRPr="00F04A61">
              <w:rPr>
                <w:rFonts w:ascii="DengXian" w:eastAsia="DengXian" w:hAnsi="DengXian" w:cs="Times New Roman"/>
                <w:kern w:val="2"/>
                <w:sz w:val="21"/>
              </w:rPr>
              <w:t>efore the compliance period</w:t>
            </w:r>
          </w:p>
        </w:tc>
        <w:tc>
          <w:tcPr>
            <w:tcW w:w="3969" w:type="dxa"/>
          </w:tcPr>
          <w:p w14:paraId="5A355082" w14:textId="10DFFA6B" w:rsidR="00F04A61" w:rsidRPr="00F04A61" w:rsidRDefault="00F04A61" w:rsidP="00F04A61">
            <w:pPr>
              <w:widowControl w:val="0"/>
              <w:jc w:val="both"/>
              <w:rPr>
                <w:rFonts w:ascii="DengXian" w:eastAsia="DengXian" w:hAnsi="DengXian" w:cs="Times New Roman"/>
                <w:kern w:val="2"/>
                <w:sz w:val="21"/>
              </w:rPr>
            </w:pPr>
            <w:r>
              <w:rPr>
                <w:rFonts w:ascii="DengXian" w:eastAsia="DengXian" w:hAnsi="DengXian" w:cs="Times New Roman"/>
                <w:kern w:val="2"/>
                <w:sz w:val="21"/>
              </w:rPr>
              <w:t>A</w:t>
            </w:r>
            <w:r w:rsidRPr="00F04A61">
              <w:rPr>
                <w:rFonts w:ascii="DengXian" w:eastAsia="DengXian" w:hAnsi="DengXian" w:cs="Times New Roman"/>
                <w:kern w:val="2"/>
                <w:sz w:val="21"/>
              </w:rPr>
              <w:t>fter the compliance period</w:t>
            </w:r>
          </w:p>
        </w:tc>
      </w:tr>
      <w:tr w:rsidR="00F04A61" w:rsidRPr="00F04A61" w14:paraId="4723E7A5" w14:textId="77777777" w:rsidTr="00CD39AB">
        <w:tc>
          <w:tcPr>
            <w:tcW w:w="2405" w:type="dxa"/>
          </w:tcPr>
          <w:p w14:paraId="21FEF2DC" w14:textId="63F53C4B" w:rsidR="00F04A61" w:rsidRPr="00F04A61" w:rsidRDefault="00F04A61" w:rsidP="00F04A61">
            <w:pPr>
              <w:widowControl w:val="0"/>
              <w:jc w:val="both"/>
              <w:rPr>
                <w:rFonts w:ascii="DengXian" w:eastAsia="DengXian" w:hAnsi="DengXian" w:cs="Times New Roman"/>
                <w:b/>
                <w:bCs/>
                <w:kern w:val="2"/>
                <w:sz w:val="21"/>
              </w:rPr>
            </w:pPr>
            <w:r w:rsidRPr="00F04A61">
              <w:rPr>
                <w:rFonts w:ascii="DengXian" w:eastAsia="DengXian" w:hAnsi="DengXian" w:cs="Times New Roman"/>
                <w:b/>
                <w:bCs/>
                <w:kern w:val="2"/>
                <w:sz w:val="21"/>
              </w:rPr>
              <w:t>SEEMP</w:t>
            </w:r>
            <w:r w:rsidR="006C0BE6">
              <w:rPr>
                <w:rFonts w:ascii="DengXian" w:eastAsia="DengXian" w:hAnsi="DengXian" w:cs="Times New Roman"/>
                <w:b/>
                <w:bCs/>
                <w:kern w:val="2"/>
                <w:sz w:val="21"/>
              </w:rPr>
              <w:t xml:space="preserve"> role</w:t>
            </w:r>
          </w:p>
        </w:tc>
        <w:tc>
          <w:tcPr>
            <w:tcW w:w="3544" w:type="dxa"/>
          </w:tcPr>
          <w:p w14:paraId="4CB7A19C" w14:textId="0C86DC24" w:rsidR="00F04A61" w:rsidRPr="00F04A61" w:rsidRDefault="006C0BE6" w:rsidP="00F04A61">
            <w:pPr>
              <w:widowControl w:val="0"/>
              <w:jc w:val="both"/>
              <w:rPr>
                <w:rFonts w:ascii="DengXian" w:eastAsia="DengXian" w:hAnsi="DengXian" w:cs="Times New Roman"/>
                <w:kern w:val="2"/>
                <w:sz w:val="21"/>
              </w:rPr>
            </w:pPr>
            <w:r>
              <w:rPr>
                <w:rFonts w:ascii="DengXian" w:eastAsia="DengXian" w:hAnsi="DengXian" w:cs="Times New Roman"/>
                <w:kern w:val="2"/>
                <w:sz w:val="21"/>
              </w:rPr>
              <w:t>D</w:t>
            </w:r>
            <w:r w:rsidR="00F04A61" w:rsidRPr="00F04A61">
              <w:rPr>
                <w:rFonts w:ascii="DengXian" w:eastAsia="DengXian" w:hAnsi="DengXian" w:cs="Times New Roman"/>
                <w:kern w:val="2"/>
                <w:sz w:val="21"/>
              </w:rPr>
              <w:t xml:space="preserve">ocument to </w:t>
            </w:r>
            <w:proofErr w:type="gramStart"/>
            <w:r w:rsidR="00F04A61" w:rsidRPr="00F04A61">
              <w:rPr>
                <w:rFonts w:ascii="DengXian" w:eastAsia="DengXian" w:hAnsi="DengXian" w:cs="Times New Roman"/>
                <w:kern w:val="2"/>
                <w:sz w:val="21"/>
              </w:rPr>
              <w:t>be developed</w:t>
            </w:r>
            <w:proofErr w:type="gramEnd"/>
            <w:r w:rsidR="00F04A61" w:rsidRPr="00F04A61">
              <w:rPr>
                <w:rFonts w:ascii="DengXian" w:eastAsia="DengXian" w:hAnsi="DengXian" w:cs="Times New Roman"/>
                <w:kern w:val="2"/>
                <w:sz w:val="21"/>
              </w:rPr>
              <w:t xml:space="preserve"> by the </w:t>
            </w:r>
            <w:r>
              <w:rPr>
                <w:rFonts w:ascii="DengXian" w:eastAsia="DengXian" w:hAnsi="DengXian" w:cs="Times New Roman"/>
                <w:kern w:val="2"/>
                <w:sz w:val="21"/>
              </w:rPr>
              <w:t>company based on these guidelines</w:t>
            </w:r>
            <w:r w:rsidR="00F04A61" w:rsidRPr="00F04A61">
              <w:rPr>
                <w:rFonts w:ascii="DengXian" w:eastAsia="DengXian" w:hAnsi="DengXian" w:cs="Times New Roman"/>
                <w:kern w:val="2"/>
                <w:sz w:val="21"/>
              </w:rPr>
              <w:t>.</w:t>
            </w:r>
          </w:p>
        </w:tc>
        <w:tc>
          <w:tcPr>
            <w:tcW w:w="4111" w:type="dxa"/>
          </w:tcPr>
          <w:p w14:paraId="3BBFC6A6" w14:textId="36C3DC3B" w:rsidR="00F04A61" w:rsidRPr="00F04A61" w:rsidRDefault="006C0BE6" w:rsidP="00F04A61">
            <w:pPr>
              <w:widowControl w:val="0"/>
              <w:jc w:val="both"/>
              <w:rPr>
                <w:rFonts w:ascii="DengXian" w:eastAsia="DengXian" w:hAnsi="DengXian" w:cs="Times New Roman"/>
                <w:kern w:val="2"/>
                <w:sz w:val="21"/>
              </w:rPr>
            </w:pPr>
            <w:r>
              <w:rPr>
                <w:rFonts w:ascii="DengXian" w:eastAsia="DengXian" w:hAnsi="DengXian" w:cs="Times New Roman"/>
                <w:kern w:val="2"/>
                <w:sz w:val="21"/>
              </w:rPr>
              <w:t>D</w:t>
            </w:r>
            <w:r w:rsidR="00F04A61" w:rsidRPr="00F04A61">
              <w:rPr>
                <w:rFonts w:ascii="DengXian" w:eastAsia="DengXian" w:hAnsi="DengXian" w:cs="Times New Roman"/>
                <w:kern w:val="2"/>
                <w:sz w:val="21"/>
              </w:rPr>
              <w:t>ocument to be verified by the Administration/RO</w:t>
            </w:r>
            <w:r>
              <w:rPr>
                <w:rFonts w:ascii="DengXian" w:eastAsia="DengXian" w:hAnsi="DengXian" w:cs="Times New Roman"/>
                <w:kern w:val="2"/>
                <w:sz w:val="21"/>
              </w:rPr>
              <w:t xml:space="preserve"> based on these guidelines</w:t>
            </w:r>
          </w:p>
        </w:tc>
        <w:tc>
          <w:tcPr>
            <w:tcW w:w="3969" w:type="dxa"/>
          </w:tcPr>
          <w:p w14:paraId="47349423" w14:textId="7C66A106" w:rsidR="00F04A61" w:rsidRPr="00F04A61" w:rsidRDefault="006C0BE6" w:rsidP="00F04A61">
            <w:pPr>
              <w:widowControl w:val="0"/>
              <w:jc w:val="both"/>
              <w:rPr>
                <w:rFonts w:ascii="DengXian" w:eastAsia="DengXian" w:hAnsi="DengXian" w:cs="Times New Roman"/>
                <w:kern w:val="2"/>
                <w:sz w:val="21"/>
              </w:rPr>
            </w:pPr>
            <w:r>
              <w:rPr>
                <w:rFonts w:ascii="DengXian" w:eastAsia="DengXian" w:hAnsi="DengXian" w:cs="Times New Roman"/>
                <w:kern w:val="2"/>
                <w:sz w:val="21"/>
              </w:rPr>
              <w:t>D</w:t>
            </w:r>
            <w:r w:rsidR="00F04A61" w:rsidRPr="00F04A61">
              <w:rPr>
                <w:rFonts w:ascii="DengXian" w:eastAsia="DengXian" w:hAnsi="DengXian" w:cs="Times New Roman"/>
                <w:kern w:val="2"/>
                <w:sz w:val="21"/>
              </w:rPr>
              <w:t>ocument facilitat</w:t>
            </w:r>
            <w:r>
              <w:rPr>
                <w:rFonts w:ascii="DengXian" w:eastAsia="DengXian" w:hAnsi="DengXian" w:cs="Times New Roman"/>
                <w:kern w:val="2"/>
                <w:sz w:val="21"/>
              </w:rPr>
              <w:t>ing</w:t>
            </w:r>
            <w:r w:rsidR="00F04A61" w:rsidRPr="00F04A61">
              <w:rPr>
                <w:rFonts w:ascii="DengXian" w:eastAsia="DengXian" w:hAnsi="DengXian" w:cs="Times New Roman"/>
                <w:kern w:val="2"/>
                <w:sz w:val="21"/>
              </w:rPr>
              <w:t xml:space="preserve"> the verification of data and CII to be carried out by the Administration/RO</w:t>
            </w:r>
          </w:p>
        </w:tc>
      </w:tr>
      <w:tr w:rsidR="00F04A61" w:rsidRPr="00F04A61" w14:paraId="612A1A9E" w14:textId="77777777" w:rsidTr="00CD39AB">
        <w:tc>
          <w:tcPr>
            <w:tcW w:w="2405" w:type="dxa"/>
          </w:tcPr>
          <w:p w14:paraId="477A721E" w14:textId="77777777" w:rsidR="00F04A61" w:rsidRPr="00F04A61" w:rsidRDefault="00F04A61" w:rsidP="00F04A61">
            <w:pPr>
              <w:widowControl w:val="0"/>
              <w:jc w:val="both"/>
              <w:rPr>
                <w:rFonts w:ascii="DengXian" w:eastAsia="DengXian" w:hAnsi="DengXian" w:cs="Times New Roman"/>
                <w:b/>
                <w:bCs/>
                <w:kern w:val="2"/>
                <w:sz w:val="21"/>
              </w:rPr>
            </w:pPr>
            <w:r w:rsidRPr="00F04A61">
              <w:rPr>
                <w:rFonts w:ascii="DengXian" w:eastAsia="DengXian" w:hAnsi="DengXian" w:cs="Times New Roman" w:hint="eastAsia"/>
                <w:b/>
                <w:bCs/>
                <w:kern w:val="2"/>
                <w:sz w:val="21"/>
              </w:rPr>
              <w:t>F</w:t>
            </w:r>
            <w:r w:rsidRPr="00F04A61">
              <w:rPr>
                <w:rFonts w:ascii="DengXian" w:eastAsia="DengXian" w:hAnsi="DengXian" w:cs="Times New Roman"/>
                <w:b/>
                <w:bCs/>
                <w:kern w:val="2"/>
                <w:sz w:val="21"/>
              </w:rPr>
              <w:t>ocus</w:t>
            </w:r>
          </w:p>
        </w:tc>
        <w:tc>
          <w:tcPr>
            <w:tcW w:w="3544" w:type="dxa"/>
          </w:tcPr>
          <w:p w14:paraId="3F78C62F" w14:textId="77777777" w:rsidR="00F04A61" w:rsidRPr="00F04A61" w:rsidRDefault="00F04A61" w:rsidP="00F04A61">
            <w:pPr>
              <w:widowControl w:val="0"/>
              <w:jc w:val="both"/>
              <w:rPr>
                <w:rFonts w:ascii="DengXian" w:eastAsia="DengXian" w:hAnsi="DengXian" w:cs="Times New Roman"/>
                <w:kern w:val="2"/>
                <w:sz w:val="21"/>
              </w:rPr>
            </w:pPr>
            <w:r w:rsidRPr="00F04A61">
              <w:rPr>
                <w:rFonts w:ascii="DengXian" w:eastAsia="DengXian" w:hAnsi="DengXian" w:cs="Times New Roman" w:hint="eastAsia"/>
                <w:kern w:val="2"/>
                <w:sz w:val="21"/>
              </w:rPr>
              <w:t>H</w:t>
            </w:r>
            <w:r w:rsidRPr="00F04A61">
              <w:rPr>
                <w:rFonts w:ascii="DengXian" w:eastAsia="DengXian" w:hAnsi="DengXian" w:cs="Times New Roman"/>
                <w:kern w:val="2"/>
                <w:sz w:val="21"/>
              </w:rPr>
              <w:t>ow a ship specific SEEMP should be developed</w:t>
            </w:r>
          </w:p>
        </w:tc>
        <w:tc>
          <w:tcPr>
            <w:tcW w:w="4111" w:type="dxa"/>
          </w:tcPr>
          <w:p w14:paraId="1757D863" w14:textId="6D94C210" w:rsidR="00F04A61" w:rsidRPr="00F04A61" w:rsidRDefault="00F04A61" w:rsidP="00F04A61">
            <w:pPr>
              <w:widowControl w:val="0"/>
              <w:jc w:val="both"/>
              <w:rPr>
                <w:rFonts w:ascii="DengXian" w:eastAsia="DengXian" w:hAnsi="DengXian" w:cs="Times New Roman"/>
                <w:kern w:val="2"/>
                <w:sz w:val="21"/>
              </w:rPr>
            </w:pPr>
            <w:r w:rsidRPr="00F04A61">
              <w:rPr>
                <w:rFonts w:ascii="DengXian" w:eastAsia="DengXian" w:hAnsi="DengXian" w:cs="Times New Roman" w:hint="eastAsia"/>
                <w:kern w:val="2"/>
                <w:sz w:val="21"/>
              </w:rPr>
              <w:t>H</w:t>
            </w:r>
            <w:r w:rsidRPr="00F04A61">
              <w:rPr>
                <w:rFonts w:ascii="DengXian" w:eastAsia="DengXian" w:hAnsi="DengXian" w:cs="Times New Roman"/>
                <w:kern w:val="2"/>
                <w:sz w:val="21"/>
              </w:rPr>
              <w:t>ow</w:t>
            </w:r>
            <w:r w:rsidR="005269E7">
              <w:rPr>
                <w:rFonts w:ascii="DengXian" w:eastAsia="DengXian" w:hAnsi="DengXian" w:cs="Times New Roman"/>
                <w:kern w:val="2"/>
                <w:sz w:val="21"/>
              </w:rPr>
              <w:t xml:space="preserve"> </w:t>
            </w:r>
            <w:r w:rsidR="006C0BE6">
              <w:rPr>
                <w:rFonts w:ascii="DengXian" w:eastAsia="DengXian" w:hAnsi="DengXian" w:cs="Times New Roman"/>
                <w:kern w:val="2"/>
                <w:sz w:val="21"/>
              </w:rPr>
              <w:t xml:space="preserve">Administrations/ROs should undertake </w:t>
            </w:r>
            <w:r w:rsidRPr="00F04A61">
              <w:rPr>
                <w:rFonts w:ascii="DengXian" w:eastAsia="DengXian" w:hAnsi="DengXian" w:cs="Times New Roman"/>
                <w:kern w:val="2"/>
                <w:sz w:val="21"/>
              </w:rPr>
              <w:t>verif</w:t>
            </w:r>
            <w:r w:rsidR="006C0BE6">
              <w:rPr>
                <w:rFonts w:ascii="DengXian" w:eastAsia="DengXian" w:hAnsi="DengXian" w:cs="Times New Roman"/>
                <w:kern w:val="2"/>
                <w:sz w:val="21"/>
              </w:rPr>
              <w:t>ications of the SEEMP and company audits</w:t>
            </w:r>
          </w:p>
        </w:tc>
        <w:tc>
          <w:tcPr>
            <w:tcW w:w="3969" w:type="dxa"/>
          </w:tcPr>
          <w:p w14:paraId="2015033E" w14:textId="455BE983" w:rsidR="00F04A61" w:rsidRPr="00F04A61" w:rsidRDefault="00F04A61" w:rsidP="00F04A61">
            <w:pPr>
              <w:widowControl w:val="0"/>
              <w:jc w:val="both"/>
              <w:rPr>
                <w:rFonts w:ascii="DengXian" w:eastAsia="DengXian" w:hAnsi="DengXian" w:cs="Times New Roman"/>
                <w:kern w:val="2"/>
                <w:sz w:val="21"/>
              </w:rPr>
            </w:pPr>
            <w:r w:rsidRPr="00F04A61">
              <w:rPr>
                <w:rFonts w:ascii="DengXian" w:eastAsia="DengXian" w:hAnsi="DengXian" w:cs="Times New Roman" w:hint="eastAsia"/>
                <w:kern w:val="2"/>
                <w:sz w:val="21"/>
              </w:rPr>
              <w:t>H</w:t>
            </w:r>
            <w:r w:rsidRPr="00F04A61">
              <w:rPr>
                <w:rFonts w:ascii="DengXian" w:eastAsia="DengXian" w:hAnsi="DengXian" w:cs="Times New Roman"/>
                <w:kern w:val="2"/>
                <w:sz w:val="21"/>
              </w:rPr>
              <w:t xml:space="preserve">ow </w:t>
            </w:r>
            <w:r w:rsidR="006C0BE6" w:rsidRPr="006C0BE6">
              <w:rPr>
                <w:rFonts w:ascii="DengXian" w:eastAsia="DengXian" w:hAnsi="DengXian" w:cs="Times New Roman"/>
                <w:kern w:val="2"/>
                <w:sz w:val="21"/>
              </w:rPr>
              <w:t>Administration</w:t>
            </w:r>
            <w:r w:rsidR="006C0BE6">
              <w:rPr>
                <w:rFonts w:ascii="DengXian" w:eastAsia="DengXian" w:hAnsi="DengXian" w:cs="Times New Roman"/>
                <w:kern w:val="2"/>
                <w:sz w:val="21"/>
              </w:rPr>
              <w:t>s</w:t>
            </w:r>
            <w:r w:rsidR="006C0BE6" w:rsidRPr="006C0BE6">
              <w:rPr>
                <w:rFonts w:ascii="DengXian" w:eastAsia="DengXian" w:hAnsi="DengXian" w:cs="Times New Roman"/>
                <w:kern w:val="2"/>
                <w:sz w:val="21"/>
              </w:rPr>
              <w:t>/RO</w:t>
            </w:r>
            <w:r w:rsidR="006C0BE6">
              <w:rPr>
                <w:rFonts w:ascii="DengXian" w:eastAsia="DengXian" w:hAnsi="DengXian" w:cs="Times New Roman"/>
                <w:kern w:val="2"/>
                <w:sz w:val="21"/>
              </w:rPr>
              <w:t>s</w:t>
            </w:r>
            <w:r w:rsidR="006C0BE6" w:rsidRPr="006C0BE6">
              <w:rPr>
                <w:rFonts w:ascii="DengXian" w:eastAsia="DengXian" w:hAnsi="DengXian" w:cs="Times New Roman"/>
                <w:kern w:val="2"/>
                <w:sz w:val="21"/>
              </w:rPr>
              <w:t xml:space="preserve"> </w:t>
            </w:r>
            <w:r w:rsidR="006C0BE6">
              <w:rPr>
                <w:rFonts w:ascii="DengXian" w:eastAsia="DengXian" w:hAnsi="DengXian" w:cs="Times New Roman"/>
                <w:kern w:val="2"/>
                <w:sz w:val="21"/>
              </w:rPr>
              <w:t xml:space="preserve">should </w:t>
            </w:r>
            <w:r w:rsidRPr="00F04A61">
              <w:rPr>
                <w:rFonts w:ascii="DengXian" w:eastAsia="DengXian" w:hAnsi="DengXian" w:cs="Times New Roman"/>
                <w:kern w:val="2"/>
                <w:sz w:val="21"/>
              </w:rPr>
              <w:t>verify the reported data and CII a</w:t>
            </w:r>
            <w:r w:rsidR="006C0BE6">
              <w:rPr>
                <w:rFonts w:ascii="DengXian" w:eastAsia="DengXian" w:hAnsi="DengXian" w:cs="Times New Roman"/>
                <w:kern w:val="2"/>
                <w:sz w:val="21"/>
              </w:rPr>
              <w:t>s</w:t>
            </w:r>
            <w:r w:rsidRPr="00F04A61">
              <w:rPr>
                <w:rFonts w:ascii="DengXian" w:eastAsia="DengXian" w:hAnsi="DengXian" w:cs="Times New Roman"/>
                <w:kern w:val="2"/>
                <w:sz w:val="21"/>
              </w:rPr>
              <w:t xml:space="preserve"> sufficient and correct</w:t>
            </w:r>
          </w:p>
        </w:tc>
      </w:tr>
      <w:tr w:rsidR="006C0BE6" w:rsidRPr="00F04A61" w14:paraId="09052111" w14:textId="77777777" w:rsidTr="00CD39AB">
        <w:tc>
          <w:tcPr>
            <w:tcW w:w="2405" w:type="dxa"/>
          </w:tcPr>
          <w:p w14:paraId="05F000B5" w14:textId="0DC93E45" w:rsidR="006C0BE6" w:rsidRPr="00F04A61" w:rsidRDefault="006C0BE6" w:rsidP="006C0BE6">
            <w:pPr>
              <w:widowControl w:val="0"/>
              <w:jc w:val="both"/>
              <w:rPr>
                <w:rFonts w:ascii="DengXian" w:eastAsia="DengXian" w:hAnsi="DengXian" w:cs="Times New Roman"/>
                <w:b/>
                <w:bCs/>
                <w:kern w:val="2"/>
                <w:sz w:val="21"/>
              </w:rPr>
            </w:pPr>
            <w:r>
              <w:rPr>
                <w:rFonts w:ascii="DengXian" w:eastAsia="DengXian" w:hAnsi="DengXian" w:cs="Times New Roman"/>
                <w:b/>
                <w:bCs/>
                <w:kern w:val="2"/>
                <w:sz w:val="21"/>
              </w:rPr>
              <w:t>C</w:t>
            </w:r>
            <w:r w:rsidRPr="006C0BE6">
              <w:rPr>
                <w:rFonts w:ascii="DengXian" w:eastAsia="DengXian" w:hAnsi="DengXian" w:cs="Times New Roman"/>
                <w:b/>
                <w:bCs/>
                <w:kern w:val="2"/>
                <w:sz w:val="21"/>
              </w:rPr>
              <w:t>onsequence/output</w:t>
            </w:r>
          </w:p>
        </w:tc>
        <w:tc>
          <w:tcPr>
            <w:tcW w:w="3544" w:type="dxa"/>
          </w:tcPr>
          <w:p w14:paraId="6357C07F" w14:textId="41270B2A" w:rsidR="006C0BE6" w:rsidRPr="00F04A61" w:rsidRDefault="006C0BE6" w:rsidP="006C0BE6">
            <w:pPr>
              <w:widowControl w:val="0"/>
              <w:jc w:val="both"/>
              <w:rPr>
                <w:rFonts w:ascii="DengXian" w:eastAsia="DengXian" w:hAnsi="DengXian" w:cs="Times New Roman"/>
                <w:kern w:val="2"/>
                <w:sz w:val="21"/>
              </w:rPr>
            </w:pPr>
            <w:r w:rsidRPr="006C0BE6">
              <w:rPr>
                <w:rFonts w:ascii="DengXian" w:eastAsia="DengXian" w:hAnsi="DengXian" w:cs="Times New Roman"/>
                <w:kern w:val="2"/>
                <w:sz w:val="21"/>
              </w:rPr>
              <w:t>A</w:t>
            </w:r>
            <w:r>
              <w:rPr>
                <w:rFonts w:ascii="DengXian" w:eastAsia="DengXian" w:hAnsi="DengXian" w:cs="Times New Roman"/>
                <w:kern w:val="2"/>
                <w:sz w:val="21"/>
              </w:rPr>
              <w:t xml:space="preserve">n </w:t>
            </w:r>
            <w:r w:rsidRPr="006C0BE6">
              <w:rPr>
                <w:rFonts w:ascii="DengXian" w:eastAsia="DengXian" w:hAnsi="DengXian" w:cs="Times New Roman"/>
                <w:kern w:val="2"/>
                <w:sz w:val="21"/>
              </w:rPr>
              <w:t>updated ship specific SEEMP</w:t>
            </w:r>
          </w:p>
        </w:tc>
        <w:tc>
          <w:tcPr>
            <w:tcW w:w="4111" w:type="dxa"/>
          </w:tcPr>
          <w:p w14:paraId="3880B070" w14:textId="20F647D0" w:rsidR="006C0BE6" w:rsidRPr="00F04A61" w:rsidRDefault="006C0BE6" w:rsidP="006C0BE6">
            <w:pPr>
              <w:widowControl w:val="0"/>
              <w:jc w:val="both"/>
              <w:rPr>
                <w:rFonts w:ascii="DengXian" w:eastAsia="DengXian" w:hAnsi="DengXian" w:cs="Times New Roman"/>
                <w:kern w:val="2"/>
                <w:sz w:val="21"/>
              </w:rPr>
            </w:pPr>
            <w:proofErr w:type="spellStart"/>
            <w:r w:rsidRPr="006C0BE6">
              <w:rPr>
                <w:rFonts w:ascii="DengXian" w:eastAsia="DengXian" w:hAnsi="DengXian" w:cs="Times New Roman"/>
                <w:kern w:val="2"/>
                <w:sz w:val="21"/>
              </w:rPr>
              <w:t>C</w:t>
            </w:r>
            <w:r>
              <w:rPr>
                <w:rFonts w:ascii="DengXian" w:eastAsia="DengXian" w:hAnsi="DengXian" w:cs="Times New Roman"/>
                <w:kern w:val="2"/>
                <w:sz w:val="21"/>
              </w:rPr>
              <w:t>o</w:t>
            </w:r>
            <w:r w:rsidRPr="006C0BE6">
              <w:rPr>
                <w:rFonts w:ascii="DengXian" w:eastAsia="DengXian" w:hAnsi="DengXian" w:cs="Times New Roman"/>
                <w:kern w:val="2"/>
                <w:sz w:val="21"/>
              </w:rPr>
              <w:t>C</w:t>
            </w:r>
            <w:proofErr w:type="spellEnd"/>
            <w:r w:rsidRPr="006C0BE6">
              <w:rPr>
                <w:rFonts w:ascii="DengXian" w:eastAsia="DengXian" w:hAnsi="DengXian" w:cs="Times New Roman"/>
                <w:kern w:val="2"/>
                <w:sz w:val="21"/>
              </w:rPr>
              <w:t>/</w:t>
            </w:r>
            <w:proofErr w:type="spellStart"/>
            <w:r w:rsidRPr="006C0BE6">
              <w:rPr>
                <w:rFonts w:ascii="DengXian" w:eastAsia="DengXian" w:hAnsi="DengXian" w:cs="Times New Roman"/>
                <w:kern w:val="2"/>
                <w:sz w:val="21"/>
              </w:rPr>
              <w:t>S</w:t>
            </w:r>
            <w:r>
              <w:rPr>
                <w:rFonts w:ascii="DengXian" w:eastAsia="DengXian" w:hAnsi="DengXian" w:cs="Times New Roman"/>
                <w:kern w:val="2"/>
                <w:sz w:val="21"/>
              </w:rPr>
              <w:t>o</w:t>
            </w:r>
            <w:r w:rsidRPr="006C0BE6">
              <w:rPr>
                <w:rFonts w:ascii="DengXian" w:eastAsia="DengXian" w:hAnsi="DengXian" w:cs="Times New Roman"/>
                <w:kern w:val="2"/>
                <w:sz w:val="21"/>
              </w:rPr>
              <w:t>C</w:t>
            </w:r>
            <w:proofErr w:type="spellEnd"/>
          </w:p>
        </w:tc>
        <w:tc>
          <w:tcPr>
            <w:tcW w:w="3969" w:type="dxa"/>
          </w:tcPr>
          <w:p w14:paraId="3BFD8C88" w14:textId="2DE06544" w:rsidR="006C0BE6" w:rsidRPr="00F04A61" w:rsidRDefault="006C0BE6" w:rsidP="006C0BE6">
            <w:pPr>
              <w:widowControl w:val="0"/>
              <w:jc w:val="both"/>
              <w:rPr>
                <w:rFonts w:ascii="DengXian" w:eastAsia="DengXian" w:hAnsi="DengXian" w:cs="Times New Roman"/>
                <w:kern w:val="2"/>
                <w:sz w:val="21"/>
              </w:rPr>
            </w:pPr>
            <w:proofErr w:type="spellStart"/>
            <w:r w:rsidRPr="006C0BE6">
              <w:rPr>
                <w:rFonts w:ascii="DengXian" w:eastAsia="DengXian" w:hAnsi="DengXian" w:cs="Times New Roman" w:hint="eastAsia"/>
                <w:kern w:val="2"/>
                <w:sz w:val="21"/>
              </w:rPr>
              <w:t>S</w:t>
            </w:r>
            <w:r>
              <w:rPr>
                <w:rFonts w:ascii="DengXian" w:eastAsia="DengXian" w:hAnsi="DengXian" w:cs="Times New Roman"/>
                <w:kern w:val="2"/>
                <w:sz w:val="21"/>
              </w:rPr>
              <w:t>o</w:t>
            </w:r>
            <w:r w:rsidRPr="006C0BE6">
              <w:rPr>
                <w:rFonts w:ascii="DengXian" w:eastAsia="DengXian" w:hAnsi="DengXian" w:cs="Times New Roman"/>
                <w:kern w:val="2"/>
                <w:sz w:val="21"/>
              </w:rPr>
              <w:t>C</w:t>
            </w:r>
            <w:proofErr w:type="spellEnd"/>
          </w:p>
        </w:tc>
      </w:tr>
    </w:tbl>
    <w:p w14:paraId="0255328D" w14:textId="77777777" w:rsidR="00F04A61" w:rsidRPr="00360E29" w:rsidRDefault="00F04A61" w:rsidP="00F04A61">
      <w:pPr>
        <w:jc w:val="both"/>
        <w:rPr>
          <w:rFonts w:ascii="Arial" w:hAnsi="Arial" w:cs="Arial"/>
        </w:rPr>
      </w:pPr>
    </w:p>
    <w:p w14:paraId="2166DE07" w14:textId="0D2F5513" w:rsidR="00360E29" w:rsidRPr="00360E29" w:rsidRDefault="00360E29" w:rsidP="00360E29">
      <w:pPr>
        <w:jc w:val="both"/>
        <w:rPr>
          <w:rFonts w:ascii="Arial" w:hAnsi="Arial" w:cs="Arial"/>
        </w:rPr>
      </w:pPr>
    </w:p>
    <w:p w14:paraId="259857C3" w14:textId="77777777" w:rsidR="00E066BD" w:rsidRDefault="00E066BD" w:rsidP="00E066BD">
      <w:pPr>
        <w:rPr>
          <w:rFonts w:ascii="Arial" w:hAnsi="Arial" w:cs="Arial"/>
          <w:b/>
          <w:bCs/>
        </w:rPr>
      </w:pPr>
    </w:p>
    <w:p w14:paraId="053BCFFE" w14:textId="77777777" w:rsidR="0032674B" w:rsidRPr="002A7F6E" w:rsidRDefault="0032674B" w:rsidP="0032674B">
      <w:pPr>
        <w:ind w:left="851" w:hanging="851"/>
        <w:jc w:val="both"/>
        <w:rPr>
          <w:rFonts w:ascii="Arial" w:hAnsi="Arial" w:cs="Arial"/>
          <w:b/>
          <w:bCs/>
        </w:rPr>
      </w:pPr>
      <w:r w:rsidRPr="002A7F6E">
        <w:rPr>
          <w:rFonts w:ascii="Arial" w:hAnsi="Arial" w:cs="Arial" w:hint="eastAsia"/>
          <w:b/>
          <w:bCs/>
        </w:rPr>
        <w:t>Q</w:t>
      </w:r>
      <w:r w:rsidRPr="002A7F6E">
        <w:rPr>
          <w:rFonts w:ascii="Arial" w:hAnsi="Arial" w:cs="Arial"/>
          <w:b/>
          <w:bCs/>
        </w:rPr>
        <w:t>1.</w:t>
      </w:r>
      <w:r w:rsidRPr="002A7F6E">
        <w:rPr>
          <w:rFonts w:ascii="Arial" w:hAnsi="Arial" w:cs="Arial"/>
          <w:b/>
          <w:bCs/>
        </w:rPr>
        <w:tab/>
      </w:r>
      <w:r w:rsidRPr="00CE0D31">
        <w:rPr>
          <w:rFonts w:ascii="Arial" w:hAnsi="Arial" w:cs="Arial"/>
          <w:b/>
          <w:bCs/>
        </w:rPr>
        <w:t>Track-changes in the updated document</w:t>
      </w:r>
    </w:p>
    <w:p w14:paraId="62A70163" w14:textId="77777777" w:rsidR="0032674B" w:rsidRDefault="0032674B" w:rsidP="0032674B">
      <w:pPr>
        <w:ind w:left="851"/>
        <w:jc w:val="both"/>
        <w:rPr>
          <w:rFonts w:ascii="Arial" w:hAnsi="Arial" w:cs="Arial"/>
        </w:rPr>
      </w:pPr>
    </w:p>
    <w:p w14:paraId="3BED230F" w14:textId="77777777" w:rsidR="0032674B" w:rsidRDefault="0032674B" w:rsidP="0032674B">
      <w:pPr>
        <w:ind w:left="851"/>
        <w:jc w:val="both"/>
        <w:rPr>
          <w:rFonts w:ascii="Arial" w:hAnsi="Arial" w:cs="Arial"/>
        </w:rPr>
      </w:pPr>
      <w:r>
        <w:rPr>
          <w:rFonts w:ascii="Arial" w:hAnsi="Arial" w:cs="Arial"/>
        </w:rPr>
        <w:t>The updated base document contains t</w:t>
      </w:r>
      <w:r w:rsidRPr="000C1C7B">
        <w:rPr>
          <w:rFonts w:ascii="Arial" w:hAnsi="Arial" w:cs="Arial"/>
        </w:rPr>
        <w:t xml:space="preserve">rack-changes </w:t>
      </w:r>
      <w:r>
        <w:rPr>
          <w:rFonts w:ascii="Arial" w:hAnsi="Arial" w:cs="Arial"/>
        </w:rPr>
        <w:t xml:space="preserve">marked in red </w:t>
      </w:r>
      <w:r w:rsidRPr="000C1C7B">
        <w:rPr>
          <w:rFonts w:ascii="Arial" w:hAnsi="Arial" w:cs="Arial"/>
        </w:rPr>
        <w:t>suggested by the Coordinators</w:t>
      </w:r>
      <w:r>
        <w:rPr>
          <w:rFonts w:ascii="Arial" w:hAnsi="Arial" w:cs="Arial"/>
        </w:rPr>
        <w:t xml:space="preserve"> based on the feedback from round </w:t>
      </w:r>
      <w:proofErr w:type="gramStart"/>
      <w:r>
        <w:rPr>
          <w:rFonts w:ascii="Arial" w:hAnsi="Arial" w:cs="Arial"/>
        </w:rPr>
        <w:t>1</w:t>
      </w:r>
      <w:proofErr w:type="gramEnd"/>
      <w:r>
        <w:rPr>
          <w:rFonts w:ascii="Arial" w:hAnsi="Arial" w:cs="Arial"/>
        </w:rPr>
        <w:t>.</w:t>
      </w:r>
    </w:p>
    <w:p w14:paraId="1366C61A" w14:textId="77777777" w:rsidR="0032674B" w:rsidRDefault="0032674B" w:rsidP="0032674B">
      <w:pPr>
        <w:ind w:left="851"/>
        <w:jc w:val="both"/>
        <w:rPr>
          <w:rFonts w:ascii="Arial" w:hAnsi="Arial" w:cs="Arial"/>
        </w:rPr>
      </w:pPr>
    </w:p>
    <w:p w14:paraId="68CA8A24" w14:textId="2690C2D7" w:rsidR="0032674B" w:rsidRDefault="0032674B" w:rsidP="0032674B">
      <w:pPr>
        <w:ind w:left="851"/>
        <w:jc w:val="both"/>
        <w:rPr>
          <w:rFonts w:ascii="Arial" w:hAnsi="Arial" w:cs="Arial"/>
        </w:rPr>
      </w:pPr>
      <w:r w:rsidRPr="00323A54">
        <w:rPr>
          <w:rFonts w:ascii="Arial" w:hAnsi="Arial" w:cs="Arial"/>
          <w:b/>
          <w:bCs/>
        </w:rPr>
        <w:t xml:space="preserve">The CG members </w:t>
      </w:r>
      <w:proofErr w:type="gramStart"/>
      <w:r w:rsidRPr="00323A54">
        <w:rPr>
          <w:rFonts w:ascii="Arial" w:hAnsi="Arial" w:cs="Arial"/>
          <w:b/>
          <w:bCs/>
        </w:rPr>
        <w:t>are invited</w:t>
      </w:r>
      <w:proofErr w:type="gramEnd"/>
      <w:r w:rsidRPr="00323A54">
        <w:rPr>
          <w:rFonts w:ascii="Arial" w:hAnsi="Arial" w:cs="Arial"/>
          <w:b/>
          <w:bCs/>
        </w:rPr>
        <w:t xml:space="preserve"> to</w:t>
      </w:r>
      <w:r>
        <w:rPr>
          <w:rFonts w:ascii="Arial" w:hAnsi="Arial" w:cs="Arial"/>
        </w:rPr>
        <w:t xml:space="preserve"> indicate their support to the suggested changes or propose alternative text together with a rationale and a clear reference to the paragraph concerned.</w:t>
      </w:r>
    </w:p>
    <w:p w14:paraId="1A8F7BC3" w14:textId="77777777" w:rsidR="006C2E1F" w:rsidRPr="007D33FE" w:rsidRDefault="006C2E1F" w:rsidP="0032674B">
      <w:pPr>
        <w:ind w:left="851"/>
        <w:jc w:val="both"/>
        <w:rPr>
          <w:rFonts w:ascii="Arial" w:hAnsi="Arial" w:cs="Arial"/>
        </w:rPr>
      </w:pPr>
    </w:p>
    <w:tbl>
      <w:tblPr>
        <w:tblStyle w:val="TableGrid"/>
        <w:tblW w:w="13992" w:type="dxa"/>
        <w:jc w:val="center"/>
        <w:tblLook w:val="04A0" w:firstRow="1" w:lastRow="0" w:firstColumn="1" w:lastColumn="0" w:noHBand="0" w:noVBand="1"/>
      </w:tblPr>
      <w:tblGrid>
        <w:gridCol w:w="2028"/>
        <w:gridCol w:w="8599"/>
        <w:gridCol w:w="3365"/>
      </w:tblGrid>
      <w:tr w:rsidR="004C608F" w14:paraId="0E5210EA" w14:textId="38F03F7F" w:rsidTr="00B242BD">
        <w:trPr>
          <w:jc w:val="center"/>
        </w:trPr>
        <w:tc>
          <w:tcPr>
            <w:tcW w:w="2028" w:type="dxa"/>
          </w:tcPr>
          <w:p w14:paraId="1566F58B" w14:textId="77777777" w:rsidR="004C608F" w:rsidRDefault="004C608F" w:rsidP="00CD39AB">
            <w:pPr>
              <w:jc w:val="both"/>
              <w:rPr>
                <w:rFonts w:ascii="Arial" w:hAnsi="Arial" w:cs="Arial"/>
              </w:rPr>
            </w:pPr>
            <w:r w:rsidRPr="002412A8">
              <w:rPr>
                <w:rFonts w:ascii="Arial" w:hAnsi="Arial" w:cs="Arial"/>
              </w:rPr>
              <w:t>Paragraph</w:t>
            </w:r>
          </w:p>
        </w:tc>
        <w:tc>
          <w:tcPr>
            <w:tcW w:w="8599" w:type="dxa"/>
          </w:tcPr>
          <w:p w14:paraId="29E69796" w14:textId="77777777" w:rsidR="004C608F" w:rsidRDefault="004C608F" w:rsidP="00CD39AB">
            <w:pPr>
              <w:jc w:val="both"/>
              <w:rPr>
                <w:rFonts w:ascii="Arial" w:hAnsi="Arial" w:cs="Arial"/>
              </w:rPr>
            </w:pPr>
            <w:r>
              <w:rPr>
                <w:rFonts w:ascii="Arial" w:hAnsi="Arial" w:cs="Arial" w:hint="eastAsia"/>
              </w:rPr>
              <w:t>C</w:t>
            </w:r>
            <w:r>
              <w:rPr>
                <w:rFonts w:ascii="Arial" w:hAnsi="Arial" w:cs="Arial"/>
              </w:rPr>
              <w:t>omment</w:t>
            </w:r>
          </w:p>
        </w:tc>
        <w:tc>
          <w:tcPr>
            <w:tcW w:w="3365" w:type="dxa"/>
          </w:tcPr>
          <w:p w14:paraId="73C0AE92" w14:textId="27D2E906" w:rsidR="004C608F" w:rsidRPr="004C608F" w:rsidRDefault="004C608F" w:rsidP="00CD39AB">
            <w:pPr>
              <w:jc w:val="both"/>
              <w:rPr>
                <w:rFonts w:ascii="Arial" w:hAnsi="Arial" w:cs="Arial"/>
                <w:color w:val="0070C0"/>
              </w:rPr>
            </w:pPr>
            <w:r w:rsidRPr="00631D9B">
              <w:rPr>
                <w:rFonts w:ascii="Arial" w:hAnsi="Arial" w:cs="Arial" w:hint="eastAsia"/>
              </w:rPr>
              <w:t>C</w:t>
            </w:r>
            <w:r w:rsidRPr="00631D9B">
              <w:rPr>
                <w:rFonts w:ascii="Arial" w:hAnsi="Arial" w:cs="Arial"/>
              </w:rPr>
              <w:t>oordinators’ remark</w:t>
            </w:r>
          </w:p>
        </w:tc>
      </w:tr>
      <w:tr w:rsidR="004C608F" w14:paraId="7EFB1881" w14:textId="41F60329" w:rsidTr="00B242BD">
        <w:trPr>
          <w:jc w:val="center"/>
        </w:trPr>
        <w:tc>
          <w:tcPr>
            <w:tcW w:w="2028" w:type="dxa"/>
          </w:tcPr>
          <w:p w14:paraId="142BC092" w14:textId="77777777" w:rsidR="004C608F" w:rsidRDefault="004C608F" w:rsidP="00CD39AB">
            <w:pPr>
              <w:jc w:val="both"/>
              <w:rPr>
                <w:rFonts w:ascii="Arial" w:hAnsi="Arial" w:cs="Arial"/>
              </w:rPr>
            </w:pPr>
          </w:p>
        </w:tc>
        <w:tc>
          <w:tcPr>
            <w:tcW w:w="8599" w:type="dxa"/>
          </w:tcPr>
          <w:p w14:paraId="13017DCE" w14:textId="7BD6EDBC" w:rsidR="004C608F" w:rsidRDefault="004C608F" w:rsidP="00CD39AB">
            <w:pPr>
              <w:jc w:val="both"/>
              <w:rPr>
                <w:rFonts w:ascii="Arial" w:hAnsi="Arial" w:cs="Arial"/>
              </w:rPr>
            </w:pPr>
            <w:r>
              <w:rPr>
                <w:rFonts w:ascii="Arial" w:hAnsi="Arial" w:cs="Arial"/>
              </w:rPr>
              <w:t>No comments provided by Chile</w:t>
            </w:r>
            <w:r w:rsidR="00722934">
              <w:rPr>
                <w:rFonts w:ascii="Arial" w:hAnsi="Arial" w:cs="Arial"/>
              </w:rPr>
              <w:t xml:space="preserve">, </w:t>
            </w:r>
            <w:proofErr w:type="spellStart"/>
            <w:r w:rsidR="00722934">
              <w:rPr>
                <w:rFonts w:ascii="Arial" w:hAnsi="Arial" w:cs="Arial"/>
              </w:rPr>
              <w:t>Norway,</w:t>
            </w:r>
            <w:r w:rsidR="00A14420">
              <w:rPr>
                <w:rFonts w:ascii="Arial" w:hAnsi="Arial" w:cs="Arial"/>
              </w:rPr>
              <w:t>UK</w:t>
            </w:r>
            <w:proofErr w:type="spellEnd"/>
          </w:p>
          <w:p w14:paraId="6D876A04" w14:textId="168BF9F9" w:rsidR="004C608F" w:rsidRPr="00A87AD3" w:rsidRDefault="004C608F" w:rsidP="00CD39AB">
            <w:pPr>
              <w:jc w:val="both"/>
              <w:rPr>
                <w:rFonts w:ascii="Arial" w:hAnsi="Arial" w:cs="Arial"/>
              </w:rPr>
            </w:pPr>
          </w:p>
        </w:tc>
        <w:tc>
          <w:tcPr>
            <w:tcW w:w="3365" w:type="dxa"/>
          </w:tcPr>
          <w:p w14:paraId="15E419EF" w14:textId="77777777" w:rsidR="004C608F" w:rsidRPr="004C608F" w:rsidRDefault="004C608F" w:rsidP="00CD39AB">
            <w:pPr>
              <w:jc w:val="both"/>
              <w:rPr>
                <w:rFonts w:ascii="Arial" w:hAnsi="Arial" w:cs="Arial"/>
                <w:color w:val="0070C0"/>
              </w:rPr>
            </w:pPr>
          </w:p>
        </w:tc>
      </w:tr>
      <w:tr w:rsidR="00143A4D" w14:paraId="53638EA0" w14:textId="77777777" w:rsidTr="00B242BD">
        <w:trPr>
          <w:jc w:val="center"/>
        </w:trPr>
        <w:tc>
          <w:tcPr>
            <w:tcW w:w="2028" w:type="dxa"/>
          </w:tcPr>
          <w:p w14:paraId="1AC7D1AE" w14:textId="602B9C01" w:rsidR="00143A4D" w:rsidRDefault="00143A4D" w:rsidP="00CD39AB">
            <w:pPr>
              <w:jc w:val="both"/>
              <w:rPr>
                <w:rFonts w:ascii="Arial" w:hAnsi="Arial" w:cs="Arial"/>
              </w:rPr>
            </w:pPr>
            <w:r>
              <w:rPr>
                <w:rFonts w:ascii="Arial" w:hAnsi="Arial" w:cs="Arial"/>
              </w:rPr>
              <w:t>1.2</w:t>
            </w:r>
          </w:p>
        </w:tc>
        <w:tc>
          <w:tcPr>
            <w:tcW w:w="8599" w:type="dxa"/>
          </w:tcPr>
          <w:p w14:paraId="673743BB" w14:textId="77777777" w:rsidR="00143A4D" w:rsidRDefault="00143A4D" w:rsidP="00CD39AB">
            <w:pPr>
              <w:jc w:val="both"/>
              <w:rPr>
                <w:rFonts w:ascii="Arial" w:hAnsi="Arial" w:cs="Arial"/>
              </w:rPr>
            </w:pPr>
            <w:r>
              <w:rPr>
                <w:rFonts w:ascii="Arial" w:hAnsi="Arial" w:cs="Arial"/>
                <w:b/>
                <w:bCs/>
              </w:rPr>
              <w:t>&lt;China&gt;</w:t>
            </w:r>
          </w:p>
          <w:p w14:paraId="16EE26A6" w14:textId="77777777" w:rsidR="00401AE5" w:rsidRDefault="00401AE5" w:rsidP="00401AE5">
            <w:pPr>
              <w:rPr>
                <w:rFonts w:ascii="Arial" w:eastAsia="SimSun" w:hAnsi="Arial" w:cs="Arial"/>
                <w:lang w:eastAsia="zh-CN"/>
              </w:rPr>
            </w:pPr>
            <w:bookmarkStart w:id="1" w:name="_Hlk90893527"/>
            <w:r>
              <w:rPr>
                <w:rFonts w:ascii="Arial" w:eastAsia="SimSun" w:hAnsi="Arial" w:cs="Arial"/>
                <w:lang w:eastAsia="zh-CN"/>
              </w:rPr>
              <w:t xml:space="preserve">It is advised to clarify whether SEEMP Part </w:t>
            </w:r>
            <w:proofErr w:type="gramStart"/>
            <w:r>
              <w:rPr>
                <w:rFonts w:ascii="Arial" w:eastAsia="SimSun" w:hAnsi="Arial" w:cs="Arial"/>
                <w:lang w:eastAsia="zh-CN"/>
              </w:rPr>
              <w:t>I and Part II</w:t>
            </w:r>
            <w:proofErr w:type="gramEnd"/>
            <w:r>
              <w:rPr>
                <w:rFonts w:ascii="Arial" w:eastAsia="SimSun" w:hAnsi="Arial" w:cs="Arial"/>
                <w:lang w:eastAsia="zh-CN"/>
              </w:rPr>
              <w:t xml:space="preserve"> should also be verified based on these guidelines. If so, the text “for ships of 5,000 gross tonnage and above, which fall into one or more of the categories in regulations 2.2.5, 2.2.7, 2.2.9, 2.2.11, 2.2.14 to 2.2.16, 2.2.22, and 2.2.26 to 2.2.29 of MARPOL Annex VI, to” should be deleted since the SEEMP Part I only applies to ships 400 GT and above. If not, the title of the </w:t>
            </w:r>
            <w:r>
              <w:rPr>
                <w:rFonts w:ascii="Arial" w:eastAsia="SimSun" w:hAnsi="Arial" w:cs="Arial"/>
                <w:lang w:eastAsia="zh-CN"/>
              </w:rPr>
              <w:lastRenderedPageBreak/>
              <w:t xml:space="preserve">guidelines </w:t>
            </w:r>
            <w:proofErr w:type="gramStart"/>
            <w:r>
              <w:rPr>
                <w:rFonts w:ascii="Arial" w:eastAsia="SimSun" w:hAnsi="Arial" w:cs="Arial"/>
                <w:lang w:eastAsia="zh-CN"/>
              </w:rPr>
              <w:t xml:space="preserve">is recommended to be </w:t>
            </w:r>
            <w:bookmarkStart w:id="2" w:name="OLE_LINK2"/>
            <w:r>
              <w:rPr>
                <w:rFonts w:ascii="Arial" w:eastAsia="SimSun" w:hAnsi="Arial" w:cs="Arial"/>
                <w:lang w:eastAsia="zh-CN"/>
              </w:rPr>
              <w:t>amended</w:t>
            </w:r>
            <w:proofErr w:type="gramEnd"/>
            <w:r>
              <w:rPr>
                <w:rFonts w:ascii="Arial" w:eastAsia="SimSun" w:hAnsi="Arial" w:cs="Arial"/>
                <w:lang w:eastAsia="zh-CN"/>
              </w:rPr>
              <w:t xml:space="preserve"> to</w:t>
            </w:r>
            <w:bookmarkEnd w:id="2"/>
            <w:r>
              <w:rPr>
                <w:rFonts w:ascii="Arial" w:eastAsia="SimSun" w:hAnsi="Arial" w:cs="Arial"/>
                <w:lang w:eastAsia="zh-CN"/>
              </w:rPr>
              <w:t xml:space="preserve"> “</w:t>
            </w:r>
            <w:r>
              <w:rPr>
                <w:rFonts w:ascii="Arial" w:hAnsi="Arial" w:cs="Arial"/>
                <w:b/>
              </w:rPr>
              <w:t>DRAFT GUIDELINES FOR THE VERIFICATION AND COMPANY AUDITS BY THE ADMINISTRATION OF THE SHIP ENERGY EFFICIENCY MANAGEMENT PLAN (SEEMP)</w:t>
            </w:r>
            <w:r>
              <w:rPr>
                <w:rFonts w:ascii="Arial" w:hAnsi="Arial" w:cs="Arial"/>
                <w:b/>
                <w:u w:val="single"/>
              </w:rPr>
              <w:t xml:space="preserve"> PART III”</w:t>
            </w:r>
            <w:r>
              <w:rPr>
                <w:rFonts w:ascii="Arial" w:eastAsia="SimSun" w:hAnsi="Arial" w:cs="Arial"/>
                <w:lang w:eastAsia="zh-CN"/>
              </w:rPr>
              <w:t xml:space="preserve"> to clarify its scope of application.</w:t>
            </w:r>
          </w:p>
          <w:bookmarkEnd w:id="1"/>
          <w:p w14:paraId="5E319903" w14:textId="77777777" w:rsidR="00143A4D" w:rsidRDefault="00143A4D" w:rsidP="00CD39AB">
            <w:pPr>
              <w:jc w:val="both"/>
              <w:rPr>
                <w:rFonts w:ascii="Arial" w:hAnsi="Arial" w:cs="Arial"/>
              </w:rPr>
            </w:pPr>
          </w:p>
          <w:p w14:paraId="7EC3BA34" w14:textId="4E2E3845" w:rsidR="00143A4D" w:rsidRPr="00143A4D" w:rsidRDefault="00143A4D" w:rsidP="00CD39AB">
            <w:pPr>
              <w:jc w:val="both"/>
              <w:rPr>
                <w:rFonts w:ascii="Arial" w:hAnsi="Arial" w:cs="Arial"/>
              </w:rPr>
            </w:pPr>
          </w:p>
        </w:tc>
        <w:tc>
          <w:tcPr>
            <w:tcW w:w="3365" w:type="dxa"/>
          </w:tcPr>
          <w:p w14:paraId="52A796B3" w14:textId="77777777" w:rsidR="00143A4D" w:rsidRDefault="00143A4D" w:rsidP="00CD39AB">
            <w:pPr>
              <w:jc w:val="both"/>
              <w:rPr>
                <w:rFonts w:ascii="Arial" w:hAnsi="Arial" w:cs="Arial"/>
                <w:color w:val="0070C0"/>
              </w:rPr>
            </w:pPr>
          </w:p>
          <w:p w14:paraId="35CB4D5C" w14:textId="4AAB655B" w:rsidR="004B7D9E" w:rsidRPr="004C608F" w:rsidRDefault="004B7D9E" w:rsidP="00CD39AB">
            <w:pPr>
              <w:jc w:val="both"/>
              <w:rPr>
                <w:rFonts w:ascii="Arial" w:hAnsi="Arial" w:cs="Arial"/>
                <w:color w:val="0070C0"/>
              </w:rPr>
            </w:pPr>
            <w:r>
              <w:rPr>
                <w:rFonts w:ascii="Arial" w:hAnsi="Arial" w:cs="Arial"/>
                <w:color w:val="0070C0"/>
              </w:rPr>
              <w:t>Noted.</w:t>
            </w:r>
          </w:p>
        </w:tc>
      </w:tr>
      <w:tr w:rsidR="00F747DD" w14:paraId="179BF043" w14:textId="77777777" w:rsidTr="00B242BD">
        <w:trPr>
          <w:jc w:val="center"/>
        </w:trPr>
        <w:tc>
          <w:tcPr>
            <w:tcW w:w="2028" w:type="dxa"/>
          </w:tcPr>
          <w:p w14:paraId="3BE9B78B" w14:textId="284EAA3A" w:rsidR="00F747DD" w:rsidRDefault="00F747DD" w:rsidP="00CD39AB">
            <w:pPr>
              <w:jc w:val="both"/>
              <w:rPr>
                <w:rFonts w:ascii="Arial" w:hAnsi="Arial" w:cs="Arial"/>
              </w:rPr>
            </w:pPr>
            <w:r>
              <w:rPr>
                <w:rFonts w:ascii="Arial" w:hAnsi="Arial" w:cs="Arial"/>
              </w:rPr>
              <w:t>1.4</w:t>
            </w:r>
          </w:p>
        </w:tc>
        <w:tc>
          <w:tcPr>
            <w:tcW w:w="8599" w:type="dxa"/>
          </w:tcPr>
          <w:p w14:paraId="65C128FF" w14:textId="77777777" w:rsidR="00F747DD" w:rsidRDefault="00F747DD" w:rsidP="00CD39AB">
            <w:pPr>
              <w:jc w:val="both"/>
              <w:rPr>
                <w:rFonts w:ascii="Arial" w:hAnsi="Arial" w:cs="Arial"/>
                <w:b/>
                <w:bCs/>
              </w:rPr>
            </w:pPr>
            <w:r>
              <w:rPr>
                <w:rFonts w:ascii="Arial" w:hAnsi="Arial" w:cs="Arial"/>
                <w:b/>
                <w:bCs/>
              </w:rPr>
              <w:t>&lt;USA&gt;</w:t>
            </w:r>
          </w:p>
          <w:p w14:paraId="572D850F" w14:textId="77777777" w:rsidR="00F747DD" w:rsidRDefault="00F747DD" w:rsidP="00F747DD">
            <w:pPr>
              <w:spacing w:after="160" w:line="252" w:lineRule="auto"/>
              <w:jc w:val="both"/>
              <w:rPr>
                <w:rFonts w:ascii="Arial" w:hAnsi="Arial" w:cs="Arial"/>
              </w:rPr>
            </w:pPr>
            <w:r>
              <w:rPr>
                <w:rFonts w:ascii="Arial" w:hAnsi="Arial" w:cs="Arial"/>
              </w:rPr>
              <w:t>Para 1.4- It should be noted that the Organization has adopted separate Guidelines for Administration Verification of Ship Fuel Oil Consumption Data</w:t>
            </w:r>
            <w:r w:rsidRPr="00F747DD">
              <w:rPr>
                <w:rFonts w:ascii="Arial" w:hAnsi="Arial" w:cs="Arial"/>
              </w:rPr>
              <w:t xml:space="preserve"> </w:t>
            </w:r>
            <w:r w:rsidRPr="00F747DD">
              <w:rPr>
                <w:rFonts w:ascii="Arial" w:hAnsi="Arial" w:cs="Arial"/>
                <w:u w:val="single"/>
              </w:rPr>
              <w:t>and Operational Carbon Intensity</w:t>
            </w:r>
            <w:r w:rsidRPr="00F747DD">
              <w:rPr>
                <w:rFonts w:ascii="Arial" w:hAnsi="Arial" w:cs="Arial"/>
              </w:rPr>
              <w:t xml:space="preserve"> (Resolution </w:t>
            </w:r>
            <w:proofErr w:type="gramStart"/>
            <w:r w:rsidRPr="00F747DD">
              <w:rPr>
                <w:rFonts w:ascii="Arial" w:hAnsi="Arial" w:cs="Arial"/>
              </w:rPr>
              <w:t>MEPC.292(</w:t>
            </w:r>
            <w:proofErr w:type="gramEnd"/>
            <w:r w:rsidRPr="00F747DD">
              <w:rPr>
                <w:rFonts w:ascii="Arial" w:hAnsi="Arial" w:cs="Arial"/>
              </w:rPr>
              <w:t>71), adopted 7 July 2017).</w:t>
            </w:r>
          </w:p>
          <w:p w14:paraId="10332CDC" w14:textId="0221CCF9" w:rsidR="00F747DD" w:rsidRDefault="00F747DD" w:rsidP="00CD39AB">
            <w:pPr>
              <w:jc w:val="both"/>
              <w:rPr>
                <w:rFonts w:ascii="Arial" w:hAnsi="Arial" w:cs="Arial"/>
                <w:b/>
                <w:bCs/>
              </w:rPr>
            </w:pPr>
          </w:p>
        </w:tc>
        <w:tc>
          <w:tcPr>
            <w:tcW w:w="3365" w:type="dxa"/>
          </w:tcPr>
          <w:p w14:paraId="6E14526F" w14:textId="77777777" w:rsidR="00F747DD" w:rsidRDefault="00F747DD" w:rsidP="00CD39AB">
            <w:pPr>
              <w:jc w:val="both"/>
              <w:rPr>
                <w:rFonts w:ascii="Arial" w:hAnsi="Arial" w:cs="Arial"/>
                <w:color w:val="0070C0"/>
              </w:rPr>
            </w:pPr>
          </w:p>
          <w:p w14:paraId="74810A9E" w14:textId="77777777" w:rsidR="00F747DD" w:rsidRDefault="00F747DD" w:rsidP="00CD39AB">
            <w:pPr>
              <w:jc w:val="both"/>
              <w:rPr>
                <w:rFonts w:ascii="Arial" w:hAnsi="Arial" w:cs="Arial"/>
                <w:color w:val="0070C0"/>
              </w:rPr>
            </w:pPr>
          </w:p>
          <w:p w14:paraId="164CB3D7" w14:textId="27312858" w:rsidR="00F747DD" w:rsidRPr="004C608F" w:rsidRDefault="00F747DD" w:rsidP="00CD39AB">
            <w:pPr>
              <w:jc w:val="both"/>
              <w:rPr>
                <w:rFonts w:ascii="Arial" w:hAnsi="Arial" w:cs="Arial"/>
                <w:color w:val="0070C0"/>
              </w:rPr>
            </w:pPr>
            <w:r>
              <w:rPr>
                <w:rFonts w:ascii="Arial" w:hAnsi="Arial" w:cs="Arial"/>
                <w:color w:val="0070C0"/>
              </w:rPr>
              <w:t>Duly reflected.</w:t>
            </w:r>
          </w:p>
        </w:tc>
      </w:tr>
      <w:tr w:rsidR="004C608F" w14:paraId="18616116" w14:textId="6AC397B9" w:rsidTr="00B242BD">
        <w:trPr>
          <w:jc w:val="center"/>
        </w:trPr>
        <w:tc>
          <w:tcPr>
            <w:tcW w:w="2028" w:type="dxa"/>
          </w:tcPr>
          <w:p w14:paraId="1D1254E9" w14:textId="3A7AE02B" w:rsidR="004C608F" w:rsidRDefault="004C608F" w:rsidP="00CD39AB">
            <w:pPr>
              <w:jc w:val="both"/>
              <w:rPr>
                <w:rFonts w:ascii="Arial" w:hAnsi="Arial" w:cs="Arial"/>
              </w:rPr>
            </w:pPr>
            <w:r>
              <w:rPr>
                <w:rFonts w:ascii="Arial" w:hAnsi="Arial" w:cs="Arial"/>
              </w:rPr>
              <w:t>3.2.</w:t>
            </w:r>
          </w:p>
        </w:tc>
        <w:tc>
          <w:tcPr>
            <w:tcW w:w="8599" w:type="dxa"/>
          </w:tcPr>
          <w:p w14:paraId="56A8CD61" w14:textId="5316386E" w:rsidR="00401AE5" w:rsidRDefault="00401AE5" w:rsidP="00CD39AB">
            <w:pPr>
              <w:jc w:val="both"/>
              <w:rPr>
                <w:rFonts w:ascii="Arial" w:hAnsi="Arial" w:cs="Arial"/>
                <w:b/>
                <w:bCs/>
              </w:rPr>
            </w:pPr>
            <w:r>
              <w:rPr>
                <w:rFonts w:ascii="Arial" w:hAnsi="Arial" w:cs="Arial"/>
                <w:b/>
                <w:bCs/>
              </w:rPr>
              <w:t>&lt;China&gt;</w:t>
            </w:r>
          </w:p>
          <w:p w14:paraId="1529933B" w14:textId="77777777" w:rsidR="00401AE5" w:rsidRDefault="00401AE5" w:rsidP="00401AE5">
            <w:pPr>
              <w:rPr>
                <w:rFonts w:ascii="Arial" w:eastAsia="SimSun" w:hAnsi="Arial" w:cs="Arial"/>
                <w:lang w:eastAsia="zh-CN"/>
              </w:rPr>
            </w:pPr>
            <w:r>
              <w:rPr>
                <w:rFonts w:ascii="Arial" w:eastAsia="SimSun" w:hAnsi="Arial" w:cs="Arial"/>
                <w:lang w:eastAsia="zh-CN"/>
              </w:rPr>
              <w:t xml:space="preserve">The text </w:t>
            </w:r>
            <w:bookmarkStart w:id="3" w:name="_Hlk90893651"/>
            <w:r>
              <w:rPr>
                <w:rFonts w:ascii="Arial" w:eastAsia="SimSun" w:hAnsi="Arial" w:cs="Arial"/>
                <w:lang w:eastAsia="zh-CN"/>
              </w:rPr>
              <w:t xml:space="preserve">“(hereinafter referred to as "the Administration")” </w:t>
            </w:r>
            <w:bookmarkEnd w:id="3"/>
            <w:r>
              <w:rPr>
                <w:rFonts w:ascii="Arial" w:eastAsia="SimSun" w:hAnsi="Arial" w:cs="Arial"/>
                <w:lang w:eastAsia="zh-CN"/>
              </w:rPr>
              <w:t xml:space="preserve">in this paragraph </w:t>
            </w:r>
            <w:bookmarkStart w:id="4" w:name="_Hlk90893690"/>
            <w:r>
              <w:rPr>
                <w:rFonts w:ascii="Arial" w:eastAsia="SimSun" w:hAnsi="Arial" w:cs="Arial"/>
                <w:lang w:eastAsia="zh-CN"/>
              </w:rPr>
              <w:t>should be kept to avoid ambiguity of" the Administration "in the following paragraphs.</w:t>
            </w:r>
          </w:p>
          <w:bookmarkEnd w:id="4"/>
          <w:p w14:paraId="167FB778" w14:textId="77777777" w:rsidR="00401AE5" w:rsidRDefault="00401AE5" w:rsidP="00CD39AB">
            <w:pPr>
              <w:jc w:val="both"/>
              <w:rPr>
                <w:rFonts w:ascii="Arial" w:hAnsi="Arial" w:cs="Arial"/>
                <w:b/>
                <w:bCs/>
              </w:rPr>
            </w:pPr>
          </w:p>
          <w:p w14:paraId="25A74E20" w14:textId="77777777" w:rsidR="00401AE5" w:rsidRDefault="00401AE5" w:rsidP="00CD39AB">
            <w:pPr>
              <w:jc w:val="both"/>
              <w:rPr>
                <w:rFonts w:ascii="Arial" w:hAnsi="Arial" w:cs="Arial"/>
                <w:b/>
                <w:bCs/>
              </w:rPr>
            </w:pPr>
          </w:p>
          <w:p w14:paraId="0238C395" w14:textId="24DBF734" w:rsidR="004C608F" w:rsidRPr="0090100F" w:rsidRDefault="004C608F" w:rsidP="00CD39AB">
            <w:pPr>
              <w:jc w:val="both"/>
              <w:rPr>
                <w:rFonts w:ascii="Arial" w:hAnsi="Arial" w:cs="Arial"/>
              </w:rPr>
            </w:pPr>
            <w:r>
              <w:rPr>
                <w:rFonts w:ascii="Arial" w:hAnsi="Arial" w:cs="Arial"/>
                <w:b/>
                <w:bCs/>
              </w:rPr>
              <w:t>&lt;Cyprus&gt;</w:t>
            </w:r>
          </w:p>
          <w:p w14:paraId="609D23EE" w14:textId="77777777" w:rsidR="004C608F" w:rsidRDefault="004C608F" w:rsidP="00CD39AB">
            <w:pPr>
              <w:jc w:val="both"/>
              <w:rPr>
                <w:rFonts w:ascii="Arial" w:hAnsi="Arial" w:cs="Arial"/>
              </w:rPr>
            </w:pPr>
            <w:r>
              <w:rPr>
                <w:rFonts w:ascii="Arial" w:hAnsi="Arial" w:cs="Arial"/>
              </w:rPr>
              <w:t xml:space="preserve">3.2 </w:t>
            </w:r>
            <w:r>
              <w:rPr>
                <w:rFonts w:ascii="Arial" w:hAnsi="Arial" w:cs="Arial"/>
              </w:rPr>
              <w:tab/>
              <w:t xml:space="preserve">Under the survey and certification provisions specified in MARPOL Annex VI, an Administration may authorize an </w:t>
            </w:r>
            <w:r w:rsidRPr="00BE210A">
              <w:rPr>
                <w:rFonts w:ascii="Arial" w:hAnsi="Arial" w:cs="Arial"/>
              </w:rPr>
              <w:t xml:space="preserve">organization to </w:t>
            </w:r>
            <w:r w:rsidRPr="00BE210A">
              <w:rPr>
                <w:rFonts w:ascii="Arial" w:hAnsi="Arial" w:cs="Arial"/>
                <w:strike/>
                <w:u w:val="single"/>
              </w:rPr>
              <w:t>receive the data from a ship,</w:t>
            </w:r>
            <w:r w:rsidRPr="00BE210A">
              <w:rPr>
                <w:rFonts w:ascii="Arial" w:hAnsi="Arial" w:cs="Arial"/>
              </w:rPr>
              <w:t xml:space="preserve"> </w:t>
            </w:r>
            <w:r>
              <w:rPr>
                <w:rFonts w:ascii="Arial" w:hAnsi="Arial" w:cs="Arial"/>
              </w:rPr>
              <w:t xml:space="preserve">verify the data for compliance with the requirements, issue the </w:t>
            </w:r>
            <w:r w:rsidRPr="00BE210A">
              <w:rPr>
                <w:rFonts w:ascii="Arial" w:hAnsi="Arial" w:cs="Arial"/>
                <w:strike/>
                <w:highlight w:val="darkGray"/>
              </w:rPr>
              <w:t>Statement</w:t>
            </w:r>
            <w:r w:rsidRPr="00BE210A">
              <w:rPr>
                <w:rFonts w:ascii="Arial" w:hAnsi="Arial" w:cs="Arial"/>
                <w:highlight w:val="darkGray"/>
              </w:rPr>
              <w:t xml:space="preserve"> Confirmation of Compliance</w:t>
            </w:r>
            <w:r>
              <w:rPr>
                <w:rFonts w:ascii="Arial" w:hAnsi="Arial" w:cs="Arial"/>
              </w:rPr>
              <w:t>, submit….</w:t>
            </w:r>
          </w:p>
          <w:p w14:paraId="63503DD8" w14:textId="65A0B06D" w:rsidR="004C608F" w:rsidRDefault="004C608F" w:rsidP="00CD39AB">
            <w:pPr>
              <w:jc w:val="both"/>
              <w:rPr>
                <w:rFonts w:ascii="Arial" w:hAnsi="Arial" w:cs="Arial"/>
              </w:rPr>
            </w:pPr>
          </w:p>
        </w:tc>
        <w:tc>
          <w:tcPr>
            <w:tcW w:w="3365" w:type="dxa"/>
          </w:tcPr>
          <w:p w14:paraId="3D76D66B" w14:textId="77777777" w:rsidR="004C608F" w:rsidRDefault="004C608F" w:rsidP="00CD39AB">
            <w:pPr>
              <w:jc w:val="both"/>
              <w:rPr>
                <w:rFonts w:ascii="Arial" w:hAnsi="Arial" w:cs="Arial"/>
                <w:color w:val="0070C0"/>
              </w:rPr>
            </w:pPr>
          </w:p>
          <w:p w14:paraId="2B9FC4D6" w14:textId="77777777" w:rsidR="004C608F" w:rsidRDefault="004C608F" w:rsidP="00CD39AB">
            <w:pPr>
              <w:jc w:val="both"/>
              <w:rPr>
                <w:rFonts w:ascii="Arial" w:hAnsi="Arial" w:cs="Arial"/>
                <w:color w:val="0070C0"/>
              </w:rPr>
            </w:pPr>
            <w:r>
              <w:rPr>
                <w:rFonts w:ascii="Arial" w:hAnsi="Arial" w:cs="Arial"/>
                <w:color w:val="0070C0"/>
              </w:rPr>
              <w:t>Duly reflected.</w:t>
            </w:r>
          </w:p>
          <w:p w14:paraId="121FEF79" w14:textId="77777777" w:rsidR="00401AE5" w:rsidRDefault="00401AE5" w:rsidP="00CD39AB">
            <w:pPr>
              <w:jc w:val="both"/>
              <w:rPr>
                <w:rFonts w:ascii="Arial" w:hAnsi="Arial" w:cs="Arial"/>
                <w:color w:val="0070C0"/>
              </w:rPr>
            </w:pPr>
          </w:p>
          <w:p w14:paraId="291294E3" w14:textId="77777777" w:rsidR="00401AE5" w:rsidRDefault="00401AE5" w:rsidP="00CD39AB">
            <w:pPr>
              <w:jc w:val="both"/>
              <w:rPr>
                <w:rFonts w:ascii="Arial" w:hAnsi="Arial" w:cs="Arial"/>
                <w:color w:val="0070C0"/>
              </w:rPr>
            </w:pPr>
          </w:p>
          <w:p w14:paraId="4DA658CA" w14:textId="77777777" w:rsidR="00401AE5" w:rsidRDefault="00401AE5" w:rsidP="00CD39AB">
            <w:pPr>
              <w:jc w:val="both"/>
              <w:rPr>
                <w:rFonts w:ascii="Arial" w:hAnsi="Arial" w:cs="Arial"/>
                <w:color w:val="0070C0"/>
              </w:rPr>
            </w:pPr>
          </w:p>
          <w:p w14:paraId="51AA17D3" w14:textId="77777777" w:rsidR="00401AE5" w:rsidRDefault="00401AE5" w:rsidP="00CD39AB">
            <w:pPr>
              <w:jc w:val="both"/>
              <w:rPr>
                <w:rFonts w:ascii="Arial" w:hAnsi="Arial" w:cs="Arial"/>
                <w:color w:val="0070C0"/>
              </w:rPr>
            </w:pPr>
          </w:p>
          <w:p w14:paraId="6D56B4A6" w14:textId="77777777" w:rsidR="00401AE5" w:rsidRDefault="00401AE5" w:rsidP="00CD39AB">
            <w:pPr>
              <w:jc w:val="both"/>
              <w:rPr>
                <w:rFonts w:ascii="Arial" w:hAnsi="Arial" w:cs="Arial"/>
                <w:color w:val="0070C0"/>
              </w:rPr>
            </w:pPr>
          </w:p>
          <w:p w14:paraId="6CA0935C" w14:textId="325D457B" w:rsidR="00401AE5" w:rsidRPr="004C608F" w:rsidRDefault="00401AE5" w:rsidP="00CD39AB">
            <w:pPr>
              <w:jc w:val="both"/>
              <w:rPr>
                <w:rFonts w:ascii="Arial" w:hAnsi="Arial" w:cs="Arial"/>
                <w:color w:val="0070C0"/>
              </w:rPr>
            </w:pPr>
            <w:r>
              <w:rPr>
                <w:rFonts w:ascii="Arial" w:hAnsi="Arial" w:cs="Arial"/>
                <w:color w:val="0070C0"/>
              </w:rPr>
              <w:t>Duly reflected.</w:t>
            </w:r>
          </w:p>
        </w:tc>
      </w:tr>
      <w:tr w:rsidR="00F747DD" w14:paraId="03E894A0" w14:textId="77777777" w:rsidTr="00B242BD">
        <w:trPr>
          <w:jc w:val="center"/>
        </w:trPr>
        <w:tc>
          <w:tcPr>
            <w:tcW w:w="2028" w:type="dxa"/>
          </w:tcPr>
          <w:p w14:paraId="0F0B4CD6" w14:textId="32104B8A" w:rsidR="00F747DD" w:rsidRDefault="00F747DD" w:rsidP="00CD39AB">
            <w:pPr>
              <w:jc w:val="both"/>
              <w:rPr>
                <w:rFonts w:ascii="Arial" w:hAnsi="Arial" w:cs="Arial"/>
              </w:rPr>
            </w:pPr>
            <w:r>
              <w:rPr>
                <w:rFonts w:ascii="Arial" w:hAnsi="Arial" w:cs="Arial"/>
              </w:rPr>
              <w:t>3.3</w:t>
            </w:r>
          </w:p>
        </w:tc>
        <w:tc>
          <w:tcPr>
            <w:tcW w:w="8599" w:type="dxa"/>
          </w:tcPr>
          <w:p w14:paraId="4545C04F" w14:textId="77777777" w:rsidR="00F747DD" w:rsidRDefault="00F747DD" w:rsidP="00CD39AB">
            <w:pPr>
              <w:jc w:val="both"/>
              <w:rPr>
                <w:rFonts w:ascii="Arial" w:hAnsi="Arial" w:cs="Arial"/>
                <w:b/>
                <w:bCs/>
              </w:rPr>
            </w:pPr>
            <w:r>
              <w:rPr>
                <w:rFonts w:ascii="Arial" w:hAnsi="Arial" w:cs="Arial"/>
                <w:b/>
                <w:bCs/>
              </w:rPr>
              <w:t>&lt;USA&gt;</w:t>
            </w:r>
          </w:p>
          <w:p w14:paraId="35000620" w14:textId="77777777" w:rsidR="00F747DD" w:rsidRDefault="00F747DD" w:rsidP="00F747DD">
            <w:pPr>
              <w:spacing w:after="160" w:line="252" w:lineRule="auto"/>
              <w:jc w:val="both"/>
              <w:rPr>
                <w:rFonts w:ascii="Arial" w:hAnsi="Arial" w:cs="Arial"/>
              </w:rPr>
            </w:pPr>
            <w:r>
              <w:rPr>
                <w:rFonts w:ascii="Arial" w:hAnsi="Arial" w:cs="Arial"/>
              </w:rPr>
              <w:t xml:space="preserve">Para 3.3 - Verification of compliance with the requirements of regulation 28 does not relieve the Company, management, those undertaking delegated SEEMP tasks, officers or seafarers of their obligations as to compliance with </w:t>
            </w:r>
            <w:r>
              <w:rPr>
                <w:rFonts w:ascii="Arial" w:hAnsi="Arial" w:cs="Arial"/>
                <w:strike/>
              </w:rPr>
              <w:t>these</w:t>
            </w:r>
            <w:r w:rsidRPr="00F747DD">
              <w:rPr>
                <w:rFonts w:ascii="Arial" w:hAnsi="Arial" w:cs="Arial"/>
              </w:rPr>
              <w:t xml:space="preserve"> </w:t>
            </w:r>
            <w:r w:rsidRPr="00F747DD">
              <w:rPr>
                <w:rFonts w:ascii="Arial" w:hAnsi="Arial" w:cs="Arial"/>
                <w:u w:val="single"/>
              </w:rPr>
              <w:t>those</w:t>
            </w:r>
            <w:r w:rsidRPr="00F747DD">
              <w:rPr>
                <w:rFonts w:ascii="Arial" w:hAnsi="Arial" w:cs="Arial"/>
              </w:rPr>
              <w:t xml:space="preserve"> requirements</w:t>
            </w:r>
            <w:r>
              <w:rPr>
                <w:rFonts w:ascii="Arial" w:hAnsi="Arial" w:cs="Arial"/>
              </w:rPr>
              <w:t>.</w:t>
            </w:r>
          </w:p>
          <w:p w14:paraId="3F8F5C93" w14:textId="2395CF7D" w:rsidR="00F747DD" w:rsidRDefault="00F747DD" w:rsidP="00CD39AB">
            <w:pPr>
              <w:jc w:val="both"/>
              <w:rPr>
                <w:rFonts w:ascii="Arial" w:hAnsi="Arial" w:cs="Arial"/>
                <w:b/>
                <w:bCs/>
              </w:rPr>
            </w:pPr>
          </w:p>
        </w:tc>
        <w:tc>
          <w:tcPr>
            <w:tcW w:w="3365" w:type="dxa"/>
          </w:tcPr>
          <w:p w14:paraId="33AB2256" w14:textId="77777777" w:rsidR="00F747DD" w:rsidRDefault="00F747DD" w:rsidP="00CD39AB">
            <w:pPr>
              <w:jc w:val="both"/>
              <w:rPr>
                <w:rFonts w:ascii="Arial" w:hAnsi="Arial" w:cs="Arial"/>
                <w:color w:val="0070C0"/>
              </w:rPr>
            </w:pPr>
          </w:p>
          <w:p w14:paraId="79DF3B08" w14:textId="636D8DB3" w:rsidR="00F747DD" w:rsidRDefault="00F747DD" w:rsidP="00CD39AB">
            <w:pPr>
              <w:jc w:val="both"/>
              <w:rPr>
                <w:rFonts w:ascii="Arial" w:hAnsi="Arial" w:cs="Arial"/>
                <w:color w:val="0070C0"/>
              </w:rPr>
            </w:pPr>
            <w:r>
              <w:rPr>
                <w:rFonts w:ascii="Arial" w:hAnsi="Arial" w:cs="Arial"/>
                <w:color w:val="0070C0"/>
              </w:rPr>
              <w:t>Duly reflected.</w:t>
            </w:r>
          </w:p>
        </w:tc>
      </w:tr>
      <w:tr w:rsidR="004C608F" w14:paraId="58F1BDDC" w14:textId="674213A0" w:rsidTr="00B242BD">
        <w:trPr>
          <w:jc w:val="center"/>
        </w:trPr>
        <w:tc>
          <w:tcPr>
            <w:tcW w:w="2028" w:type="dxa"/>
          </w:tcPr>
          <w:p w14:paraId="670B5E88" w14:textId="0D238431" w:rsidR="004C608F" w:rsidRDefault="004C608F" w:rsidP="00CD39AB">
            <w:pPr>
              <w:jc w:val="both"/>
              <w:rPr>
                <w:rFonts w:ascii="Arial" w:hAnsi="Arial" w:cs="Arial"/>
              </w:rPr>
            </w:pPr>
            <w:r>
              <w:rPr>
                <w:rFonts w:ascii="Arial" w:hAnsi="Arial" w:cs="Arial"/>
              </w:rPr>
              <w:t>4</w:t>
            </w:r>
          </w:p>
        </w:tc>
        <w:tc>
          <w:tcPr>
            <w:tcW w:w="8599" w:type="dxa"/>
          </w:tcPr>
          <w:p w14:paraId="42CB525D" w14:textId="77777777" w:rsidR="004C608F" w:rsidRDefault="004C608F" w:rsidP="00CD39AB">
            <w:pPr>
              <w:jc w:val="both"/>
              <w:rPr>
                <w:rFonts w:ascii="Arial" w:hAnsi="Arial" w:cs="Arial"/>
              </w:rPr>
            </w:pPr>
            <w:r>
              <w:rPr>
                <w:rFonts w:ascii="Arial" w:hAnsi="Arial" w:cs="Arial"/>
                <w:b/>
                <w:bCs/>
              </w:rPr>
              <w:t>&lt;Greece&gt;</w:t>
            </w:r>
          </w:p>
          <w:p w14:paraId="3A36874F" w14:textId="0436BBB2" w:rsidR="004C608F" w:rsidRDefault="004C608F" w:rsidP="00CD39AB">
            <w:pPr>
              <w:jc w:val="both"/>
              <w:rPr>
                <w:rFonts w:ascii="Arial" w:hAnsi="Arial" w:cs="Arial"/>
                <w:b/>
                <w:bCs/>
              </w:rPr>
            </w:pPr>
            <w:bookmarkStart w:id="5" w:name="_Hlk92717132"/>
            <w:r>
              <w:rPr>
                <w:rFonts w:ascii="Arial" w:hAnsi="Arial" w:cs="Arial"/>
              </w:rPr>
              <w:lastRenderedPageBreak/>
              <w:t>To ensure uniformity across all Administrations, there should be a clear statement of the exact documentation required.</w:t>
            </w:r>
            <w:bookmarkEnd w:id="5"/>
          </w:p>
        </w:tc>
        <w:tc>
          <w:tcPr>
            <w:tcW w:w="3365" w:type="dxa"/>
          </w:tcPr>
          <w:p w14:paraId="6CF7CDD8" w14:textId="4D67F123" w:rsidR="004C608F" w:rsidRPr="004C608F" w:rsidRDefault="004C608F" w:rsidP="00CD39AB">
            <w:pPr>
              <w:jc w:val="both"/>
              <w:rPr>
                <w:rFonts w:ascii="Arial" w:hAnsi="Arial" w:cs="Arial"/>
                <w:color w:val="0070C0"/>
              </w:rPr>
            </w:pPr>
            <w:r>
              <w:rPr>
                <w:rFonts w:ascii="Arial" w:hAnsi="Arial" w:cs="Arial"/>
                <w:color w:val="0070C0"/>
              </w:rPr>
              <w:lastRenderedPageBreak/>
              <w:t>Noted.</w:t>
            </w:r>
          </w:p>
        </w:tc>
      </w:tr>
      <w:tr w:rsidR="00401AE5" w14:paraId="3EA9FBA7" w14:textId="77777777" w:rsidTr="00B242BD">
        <w:trPr>
          <w:jc w:val="center"/>
        </w:trPr>
        <w:tc>
          <w:tcPr>
            <w:tcW w:w="2028" w:type="dxa"/>
          </w:tcPr>
          <w:p w14:paraId="248C03DD" w14:textId="788DA575" w:rsidR="00401AE5" w:rsidRDefault="00401AE5" w:rsidP="00CD39AB">
            <w:pPr>
              <w:jc w:val="both"/>
              <w:rPr>
                <w:rFonts w:ascii="Arial" w:hAnsi="Arial" w:cs="Arial"/>
              </w:rPr>
            </w:pPr>
            <w:r>
              <w:rPr>
                <w:rFonts w:ascii="Arial" w:hAnsi="Arial" w:cs="Arial"/>
              </w:rPr>
              <w:t>5. Periodical Verifications</w:t>
            </w:r>
          </w:p>
        </w:tc>
        <w:tc>
          <w:tcPr>
            <w:tcW w:w="8599" w:type="dxa"/>
          </w:tcPr>
          <w:p w14:paraId="78C6AA16" w14:textId="77777777" w:rsidR="00401AE5" w:rsidRDefault="00401AE5" w:rsidP="00CD39AB">
            <w:pPr>
              <w:jc w:val="both"/>
              <w:rPr>
                <w:rFonts w:ascii="Arial" w:hAnsi="Arial" w:cs="Arial"/>
                <w:b/>
                <w:bCs/>
              </w:rPr>
            </w:pPr>
            <w:r>
              <w:rPr>
                <w:rFonts w:ascii="Arial" w:hAnsi="Arial" w:cs="Arial"/>
                <w:b/>
                <w:bCs/>
              </w:rPr>
              <w:t>&lt;China&gt;</w:t>
            </w:r>
          </w:p>
          <w:p w14:paraId="0A35FB3A" w14:textId="77777777" w:rsidR="00401AE5" w:rsidRDefault="00401AE5" w:rsidP="00401AE5">
            <w:pPr>
              <w:rPr>
                <w:rFonts w:ascii="Arial" w:eastAsia="SimSun" w:hAnsi="Arial" w:cs="Arial"/>
                <w:lang w:eastAsia="zh-CN"/>
              </w:rPr>
            </w:pPr>
            <w:r>
              <w:rPr>
                <w:rFonts w:ascii="Arial" w:eastAsia="SimSun" w:hAnsi="Arial" w:cs="Arial"/>
                <w:lang w:eastAsia="zh-CN"/>
              </w:rPr>
              <w:t xml:space="preserve">The verification required in this section </w:t>
            </w:r>
            <w:proofErr w:type="gramStart"/>
            <w:r>
              <w:rPr>
                <w:rFonts w:ascii="Arial" w:eastAsia="SimSun" w:hAnsi="Arial" w:cs="Arial"/>
                <w:lang w:eastAsia="zh-CN"/>
              </w:rPr>
              <w:t>is not conducted</w:t>
            </w:r>
            <w:proofErr w:type="gramEnd"/>
            <w:r>
              <w:rPr>
                <w:rFonts w:ascii="Arial" w:eastAsia="SimSun" w:hAnsi="Arial" w:cs="Arial"/>
                <w:lang w:eastAsia="zh-CN"/>
              </w:rPr>
              <w:t xml:space="preserve"> </w:t>
            </w:r>
            <w:r>
              <w:rPr>
                <w:rFonts w:ascii="Arial" w:eastAsia="SimSun" w:hAnsi="Arial" w:cs="Arial"/>
                <w:i/>
                <w:iCs/>
                <w:lang w:eastAsia="zh-CN"/>
              </w:rPr>
              <w:t>periodically</w:t>
            </w:r>
            <w:r>
              <w:rPr>
                <w:rFonts w:ascii="Arial" w:eastAsia="SimSun" w:hAnsi="Arial" w:cs="Arial"/>
                <w:lang w:eastAsia="zh-CN"/>
              </w:rPr>
              <w:t xml:space="preserve">, considering that it is performed only “If any of the elements in regulation 26.3.1 is updated”. Therefore, the title of this section “Periodical verifications” </w:t>
            </w:r>
            <w:proofErr w:type="gramStart"/>
            <w:r>
              <w:rPr>
                <w:rFonts w:ascii="Arial" w:eastAsia="SimSun" w:hAnsi="Arial" w:cs="Arial"/>
                <w:lang w:eastAsia="zh-CN"/>
              </w:rPr>
              <w:t>is proposed to be amended</w:t>
            </w:r>
            <w:proofErr w:type="gramEnd"/>
            <w:r>
              <w:rPr>
                <w:rFonts w:ascii="Arial" w:eastAsia="SimSun" w:hAnsi="Arial" w:cs="Arial"/>
                <w:lang w:eastAsia="zh-CN"/>
              </w:rPr>
              <w:t xml:space="preserve"> to “Additional verifications”.</w:t>
            </w:r>
          </w:p>
          <w:p w14:paraId="2A7CEDC8" w14:textId="0DCC7C3B" w:rsidR="00401AE5" w:rsidRDefault="00401AE5" w:rsidP="00CD39AB">
            <w:pPr>
              <w:jc w:val="both"/>
              <w:rPr>
                <w:rFonts w:ascii="Arial" w:hAnsi="Arial" w:cs="Arial"/>
                <w:b/>
                <w:bCs/>
              </w:rPr>
            </w:pPr>
          </w:p>
        </w:tc>
        <w:tc>
          <w:tcPr>
            <w:tcW w:w="3365" w:type="dxa"/>
          </w:tcPr>
          <w:p w14:paraId="1A4B641D" w14:textId="77777777" w:rsidR="00401AE5" w:rsidRDefault="00401AE5" w:rsidP="00CD39AB">
            <w:pPr>
              <w:jc w:val="both"/>
              <w:rPr>
                <w:rFonts w:ascii="Arial" w:hAnsi="Arial" w:cs="Arial"/>
                <w:color w:val="0070C0"/>
              </w:rPr>
            </w:pPr>
          </w:p>
          <w:p w14:paraId="15BAE9DA" w14:textId="66A3F2A8" w:rsidR="002C2B3B" w:rsidRDefault="002C2B3B" w:rsidP="00CD39AB">
            <w:pPr>
              <w:jc w:val="both"/>
              <w:rPr>
                <w:rFonts w:ascii="Arial" w:hAnsi="Arial" w:cs="Arial"/>
                <w:color w:val="0070C0"/>
              </w:rPr>
            </w:pPr>
            <w:r>
              <w:rPr>
                <w:rFonts w:ascii="Arial" w:hAnsi="Arial" w:cs="Arial"/>
                <w:color w:val="0070C0"/>
              </w:rPr>
              <w:t>Noted.</w:t>
            </w:r>
          </w:p>
        </w:tc>
      </w:tr>
      <w:tr w:rsidR="00401AE5" w14:paraId="193AA804" w14:textId="77777777" w:rsidTr="00B242BD">
        <w:trPr>
          <w:jc w:val="center"/>
        </w:trPr>
        <w:tc>
          <w:tcPr>
            <w:tcW w:w="2028" w:type="dxa"/>
          </w:tcPr>
          <w:p w14:paraId="1B0CFCAD" w14:textId="18942638" w:rsidR="00401AE5" w:rsidRDefault="00DD03BB" w:rsidP="00CD39AB">
            <w:pPr>
              <w:jc w:val="both"/>
              <w:rPr>
                <w:rFonts w:ascii="Arial" w:hAnsi="Arial" w:cs="Arial"/>
              </w:rPr>
            </w:pPr>
            <w:r>
              <w:rPr>
                <w:rFonts w:ascii="Arial" w:hAnsi="Arial" w:cs="Arial"/>
              </w:rPr>
              <w:t>5. Additional Verifications</w:t>
            </w:r>
          </w:p>
        </w:tc>
        <w:tc>
          <w:tcPr>
            <w:tcW w:w="8599" w:type="dxa"/>
          </w:tcPr>
          <w:p w14:paraId="3EA1DAD1" w14:textId="77777777" w:rsidR="00401AE5" w:rsidRDefault="00DD03BB" w:rsidP="00CD39AB">
            <w:pPr>
              <w:jc w:val="both"/>
              <w:rPr>
                <w:rFonts w:ascii="Arial" w:hAnsi="Arial" w:cs="Arial"/>
                <w:b/>
                <w:bCs/>
              </w:rPr>
            </w:pPr>
            <w:r>
              <w:rPr>
                <w:rFonts w:ascii="Arial" w:hAnsi="Arial" w:cs="Arial"/>
                <w:b/>
                <w:bCs/>
              </w:rPr>
              <w:t>&lt;China&gt;</w:t>
            </w:r>
          </w:p>
          <w:p w14:paraId="61A7F393" w14:textId="77777777" w:rsidR="00DD03BB" w:rsidRDefault="00DD03BB" w:rsidP="00DD03BB">
            <w:pPr>
              <w:jc w:val="both"/>
              <w:rPr>
                <w:rFonts w:asciiTheme="majorHAnsi" w:eastAsia="SimSun" w:hAnsiTheme="majorHAnsi" w:cstheme="majorHAnsi"/>
                <w:lang w:eastAsia="zh-CN"/>
              </w:rPr>
            </w:pPr>
            <w:r>
              <w:rPr>
                <w:rFonts w:asciiTheme="majorHAnsi" w:eastAsia="SimSun" w:hAnsiTheme="majorHAnsi" w:cstheme="majorHAnsi"/>
                <w:lang w:eastAsia="zh-CN"/>
              </w:rPr>
              <w:t xml:space="preserve">It </w:t>
            </w:r>
            <w:proofErr w:type="gramStart"/>
            <w:r>
              <w:rPr>
                <w:rFonts w:asciiTheme="majorHAnsi" w:eastAsia="SimSun" w:hAnsiTheme="majorHAnsi" w:cstheme="majorHAnsi"/>
                <w:lang w:eastAsia="zh-CN"/>
              </w:rPr>
              <w:t>is suggested</w:t>
            </w:r>
            <w:proofErr w:type="gramEnd"/>
            <w:r>
              <w:rPr>
                <w:rFonts w:asciiTheme="majorHAnsi" w:eastAsia="SimSun" w:hAnsiTheme="majorHAnsi" w:cstheme="majorHAnsi"/>
                <w:lang w:eastAsia="zh-CN"/>
              </w:rPr>
              <w:t xml:space="preserve"> to delete this section, since the requirements of this section have exceeded the scope of MARPOL Annex VI.</w:t>
            </w:r>
          </w:p>
          <w:p w14:paraId="5C462FC5" w14:textId="011FDE5A" w:rsidR="00DD03BB" w:rsidRDefault="00DD03BB" w:rsidP="00CD39AB">
            <w:pPr>
              <w:jc w:val="both"/>
              <w:rPr>
                <w:rFonts w:ascii="Arial" w:hAnsi="Arial" w:cs="Arial"/>
                <w:b/>
                <w:bCs/>
              </w:rPr>
            </w:pPr>
          </w:p>
        </w:tc>
        <w:tc>
          <w:tcPr>
            <w:tcW w:w="3365" w:type="dxa"/>
          </w:tcPr>
          <w:p w14:paraId="5086B029" w14:textId="77777777" w:rsidR="00401AE5" w:rsidRDefault="00401AE5" w:rsidP="00CD39AB">
            <w:pPr>
              <w:jc w:val="both"/>
              <w:rPr>
                <w:rFonts w:ascii="Arial" w:hAnsi="Arial" w:cs="Arial"/>
                <w:color w:val="0070C0"/>
              </w:rPr>
            </w:pPr>
          </w:p>
          <w:p w14:paraId="0BA377E1" w14:textId="32A0E0B6" w:rsidR="002C2B3B" w:rsidRDefault="002C2B3B" w:rsidP="00CD39AB">
            <w:pPr>
              <w:jc w:val="both"/>
              <w:rPr>
                <w:rFonts w:ascii="Arial" w:hAnsi="Arial" w:cs="Arial"/>
                <w:color w:val="0070C0"/>
              </w:rPr>
            </w:pPr>
            <w:r>
              <w:rPr>
                <w:rFonts w:ascii="Arial" w:hAnsi="Arial" w:cs="Arial"/>
                <w:color w:val="0070C0"/>
              </w:rPr>
              <w:t>Noted.</w:t>
            </w:r>
          </w:p>
        </w:tc>
      </w:tr>
      <w:tr w:rsidR="00F747DD" w14:paraId="0E42901C" w14:textId="77777777" w:rsidTr="00B242BD">
        <w:trPr>
          <w:jc w:val="center"/>
        </w:trPr>
        <w:tc>
          <w:tcPr>
            <w:tcW w:w="2028" w:type="dxa"/>
          </w:tcPr>
          <w:p w14:paraId="1CB17FF1" w14:textId="51B636C0" w:rsidR="00F747DD" w:rsidRPr="00F747DD" w:rsidRDefault="00F747DD" w:rsidP="00CD39AB">
            <w:pPr>
              <w:jc w:val="both"/>
              <w:rPr>
                <w:rFonts w:ascii="Arial" w:hAnsi="Arial" w:cs="Arial"/>
              </w:rPr>
            </w:pPr>
            <w:r w:rsidRPr="00F747DD">
              <w:rPr>
                <w:rFonts w:ascii="Arial" w:hAnsi="Arial" w:cs="Arial"/>
              </w:rPr>
              <w:t>5.1</w:t>
            </w:r>
          </w:p>
        </w:tc>
        <w:tc>
          <w:tcPr>
            <w:tcW w:w="8599" w:type="dxa"/>
          </w:tcPr>
          <w:p w14:paraId="6526DB80" w14:textId="77777777" w:rsidR="00F747DD" w:rsidRPr="00F747DD" w:rsidRDefault="00F747DD" w:rsidP="00CD39AB">
            <w:pPr>
              <w:jc w:val="both"/>
              <w:rPr>
                <w:rFonts w:ascii="Arial" w:hAnsi="Arial" w:cs="Arial"/>
                <w:b/>
                <w:bCs/>
              </w:rPr>
            </w:pPr>
            <w:r w:rsidRPr="00F747DD">
              <w:rPr>
                <w:rFonts w:ascii="Arial" w:hAnsi="Arial" w:cs="Arial"/>
                <w:b/>
                <w:bCs/>
              </w:rPr>
              <w:t>&lt;USA&gt;</w:t>
            </w:r>
          </w:p>
          <w:p w14:paraId="12C0688D" w14:textId="77777777" w:rsidR="00F747DD" w:rsidRPr="00F747DD" w:rsidRDefault="00F747DD" w:rsidP="00F747DD">
            <w:pPr>
              <w:jc w:val="both"/>
              <w:rPr>
                <w:rFonts w:ascii="Arial" w:hAnsi="Arial" w:cs="Arial"/>
              </w:rPr>
            </w:pPr>
            <w:r w:rsidRPr="00F747DD">
              <w:rPr>
                <w:rFonts w:ascii="Arial" w:hAnsi="Arial" w:cs="Arial"/>
              </w:rPr>
              <w:t xml:space="preserve">Para 5.1 - The verification process </w:t>
            </w:r>
            <w:r w:rsidRPr="00F747DD">
              <w:rPr>
                <w:rFonts w:ascii="Arial" w:hAnsi="Arial" w:cs="Arial"/>
                <w:u w:val="single"/>
              </w:rPr>
              <w:t xml:space="preserve">for the SEEMP according to </w:t>
            </w:r>
            <w:r w:rsidRPr="00F747DD">
              <w:rPr>
                <w:rFonts w:ascii="Arial" w:hAnsi="Arial" w:cs="Arial"/>
                <w:strike/>
                <w:u w:val="single"/>
              </w:rPr>
              <w:t>as in respect of a ship subject to</w:t>
            </w:r>
            <w:r w:rsidRPr="00F747DD">
              <w:rPr>
                <w:rFonts w:ascii="Arial" w:hAnsi="Arial" w:cs="Arial"/>
              </w:rPr>
              <w:t xml:space="preserve"> regulation 26.3.3 of MARPOL </w:t>
            </w:r>
            <w:proofErr w:type="spellStart"/>
            <w:r w:rsidRPr="00F747DD">
              <w:rPr>
                <w:rFonts w:ascii="Arial" w:hAnsi="Arial" w:cs="Arial"/>
              </w:rPr>
              <w:t>A</w:t>
            </w:r>
            <w:r w:rsidRPr="00F747DD">
              <w:rPr>
                <w:rFonts w:ascii="Arial" w:hAnsi="Arial" w:cs="Arial"/>
                <w:strike/>
              </w:rPr>
              <w:t>NNEX</w:t>
            </w:r>
            <w:r w:rsidRPr="00F747DD">
              <w:rPr>
                <w:rFonts w:ascii="Arial" w:hAnsi="Arial" w:cs="Arial"/>
              </w:rPr>
              <w:t>nnex</w:t>
            </w:r>
            <w:proofErr w:type="spellEnd"/>
            <w:r w:rsidRPr="00F747DD">
              <w:rPr>
                <w:rFonts w:ascii="Arial" w:hAnsi="Arial" w:cs="Arial"/>
              </w:rPr>
              <w:t xml:space="preserve"> VI </w:t>
            </w:r>
            <w:r w:rsidRPr="00F747DD">
              <w:rPr>
                <w:rFonts w:ascii="Arial" w:hAnsi="Arial" w:cs="Arial"/>
                <w:strike/>
              </w:rPr>
              <w:t xml:space="preserve">will </w:t>
            </w:r>
            <w:r w:rsidRPr="00F747DD">
              <w:rPr>
                <w:rFonts w:ascii="Arial" w:hAnsi="Arial" w:cs="Arial"/>
              </w:rPr>
              <w:t xml:space="preserve">should </w:t>
            </w:r>
            <w:r w:rsidRPr="00F747DD">
              <w:rPr>
                <w:rFonts w:ascii="Arial" w:hAnsi="Arial" w:cs="Arial"/>
                <w:strike/>
              </w:rPr>
              <w:t>normally</w:t>
            </w:r>
            <w:r w:rsidRPr="00F747DD">
              <w:rPr>
                <w:rFonts w:ascii="Arial" w:hAnsi="Arial" w:cs="Arial"/>
              </w:rPr>
              <w:t xml:space="preserve"> involve the following</w:t>
            </w:r>
            <w:r w:rsidRPr="00F747DD">
              <w:rPr>
                <w:rFonts w:ascii="Arial" w:hAnsi="Arial" w:cs="Arial"/>
                <w:strike/>
              </w:rPr>
              <w:t xml:space="preserve"> steps</w:t>
            </w:r>
            <w:r w:rsidRPr="00F747DD">
              <w:rPr>
                <w:rFonts w:ascii="Arial" w:hAnsi="Arial" w:cs="Arial"/>
              </w:rPr>
              <w:t>:</w:t>
            </w:r>
          </w:p>
          <w:p w14:paraId="6086130C" w14:textId="29E22EB7" w:rsidR="00F747DD" w:rsidRPr="00F747DD" w:rsidRDefault="00F747DD" w:rsidP="00CD39AB">
            <w:pPr>
              <w:jc w:val="both"/>
              <w:rPr>
                <w:rFonts w:ascii="Arial" w:hAnsi="Arial" w:cs="Arial"/>
                <w:b/>
                <w:bCs/>
              </w:rPr>
            </w:pPr>
          </w:p>
        </w:tc>
        <w:tc>
          <w:tcPr>
            <w:tcW w:w="3365" w:type="dxa"/>
          </w:tcPr>
          <w:p w14:paraId="12958CAD" w14:textId="6B4E53A9" w:rsidR="00F747DD" w:rsidRDefault="00F747DD" w:rsidP="00CD39AB">
            <w:pPr>
              <w:jc w:val="both"/>
              <w:rPr>
                <w:rFonts w:ascii="Arial" w:hAnsi="Arial" w:cs="Arial"/>
                <w:color w:val="0070C0"/>
              </w:rPr>
            </w:pPr>
            <w:r>
              <w:rPr>
                <w:rFonts w:ascii="Arial" w:hAnsi="Arial" w:cs="Arial"/>
                <w:color w:val="0070C0"/>
              </w:rPr>
              <w:t>Duly reflected.</w:t>
            </w:r>
          </w:p>
        </w:tc>
      </w:tr>
      <w:tr w:rsidR="004C608F" w14:paraId="56A38666" w14:textId="79A0C6CF" w:rsidTr="00B242BD">
        <w:trPr>
          <w:jc w:val="center"/>
        </w:trPr>
        <w:tc>
          <w:tcPr>
            <w:tcW w:w="2028" w:type="dxa"/>
          </w:tcPr>
          <w:p w14:paraId="5D2FF6C3" w14:textId="5597539C" w:rsidR="004C608F" w:rsidRDefault="004C608F" w:rsidP="00CD39AB">
            <w:pPr>
              <w:jc w:val="both"/>
              <w:rPr>
                <w:rFonts w:ascii="Arial" w:hAnsi="Arial" w:cs="Arial"/>
              </w:rPr>
            </w:pPr>
            <w:r>
              <w:rPr>
                <w:rFonts w:ascii="Arial" w:hAnsi="Arial" w:cs="Arial"/>
              </w:rPr>
              <w:t>5.3.</w:t>
            </w:r>
          </w:p>
        </w:tc>
        <w:tc>
          <w:tcPr>
            <w:tcW w:w="8599" w:type="dxa"/>
          </w:tcPr>
          <w:p w14:paraId="0FC628B1" w14:textId="6F4B96EF" w:rsidR="00401AE5" w:rsidRDefault="00401AE5" w:rsidP="00CD39AB">
            <w:pPr>
              <w:jc w:val="both"/>
              <w:rPr>
                <w:rFonts w:ascii="Arial" w:eastAsia="Malgun Gothic" w:hAnsi="Arial" w:cs="Arial"/>
                <w:b/>
                <w:bCs/>
                <w:lang w:eastAsia="ko-KR"/>
              </w:rPr>
            </w:pPr>
            <w:r>
              <w:rPr>
                <w:rFonts w:ascii="Arial" w:eastAsia="Malgun Gothic" w:hAnsi="Arial" w:cs="Arial"/>
                <w:b/>
                <w:bCs/>
                <w:lang w:eastAsia="ko-KR"/>
              </w:rPr>
              <w:t>&lt;China&gt;</w:t>
            </w:r>
          </w:p>
          <w:p w14:paraId="51D63BD7" w14:textId="77777777" w:rsidR="00401AE5" w:rsidRDefault="00401AE5" w:rsidP="00401AE5">
            <w:pPr>
              <w:rPr>
                <w:rFonts w:ascii="Arial" w:eastAsia="SimSun" w:hAnsi="Arial" w:cs="Arial"/>
                <w:lang w:eastAsia="zh-CN"/>
              </w:rPr>
            </w:pPr>
            <w:r>
              <w:rPr>
                <w:rFonts w:ascii="Arial" w:eastAsia="SimSun" w:hAnsi="Arial" w:cs="Arial"/>
                <w:lang w:eastAsia="zh-CN"/>
              </w:rPr>
              <w:t xml:space="preserve">From our point of view, whether the SEEMP complies with regulation 26.3.1.4 </w:t>
            </w:r>
            <w:proofErr w:type="gramStart"/>
            <w:r>
              <w:rPr>
                <w:rFonts w:ascii="Arial" w:eastAsia="SimSun" w:hAnsi="Arial" w:cs="Arial"/>
                <w:lang w:eastAsia="zh-CN"/>
              </w:rPr>
              <w:t>should also be verified</w:t>
            </w:r>
            <w:proofErr w:type="gramEnd"/>
            <w:r>
              <w:rPr>
                <w:rFonts w:ascii="Arial" w:eastAsia="SimSun" w:hAnsi="Arial" w:cs="Arial"/>
                <w:lang w:eastAsia="zh-CN"/>
              </w:rPr>
              <w:t xml:space="preserve"> in the initial verification. Therefore, this paragraph is proposed to be modified as:</w:t>
            </w:r>
          </w:p>
          <w:p w14:paraId="22C297F3" w14:textId="77777777" w:rsidR="00401AE5" w:rsidRDefault="00401AE5" w:rsidP="00401AE5">
            <w:pPr>
              <w:rPr>
                <w:rFonts w:ascii="Arial" w:eastAsia="SimSun" w:hAnsi="Arial" w:cs="Arial"/>
                <w:lang w:eastAsia="zh-CN"/>
              </w:rPr>
            </w:pPr>
          </w:p>
          <w:p w14:paraId="41EA33C1" w14:textId="1E4C0DE3" w:rsidR="00401AE5" w:rsidRDefault="00401AE5" w:rsidP="00401AE5">
            <w:pPr>
              <w:jc w:val="both"/>
              <w:rPr>
                <w:rFonts w:ascii="Arial" w:eastAsia="Malgun Gothic" w:hAnsi="Arial" w:cs="Arial"/>
                <w:b/>
                <w:bCs/>
                <w:lang w:eastAsia="ko-KR"/>
              </w:rPr>
            </w:pPr>
            <w:r>
              <w:rPr>
                <w:rFonts w:ascii="Arial" w:eastAsia="SimSun" w:hAnsi="Arial" w:cs="Arial"/>
                <w:lang w:eastAsia="zh-CN"/>
              </w:rPr>
              <w:t xml:space="preserve"> “</w:t>
            </w:r>
            <w:r>
              <w:rPr>
                <w:rFonts w:ascii="Arial" w:hAnsi="Arial" w:cs="Arial"/>
              </w:rPr>
              <w:t>The initial verification is a process by the Administration to ensure that for each ship to which regulation 26.3 of MARPOL Annex VI applies, the SEEMP complies with regulation 26.3.1</w:t>
            </w:r>
            <w:r>
              <w:rPr>
                <w:rFonts w:ascii="Arial" w:hAnsi="Arial" w:cs="Arial"/>
                <w:strike/>
                <w:u w:val="single"/>
              </w:rPr>
              <w:t>.1 to 26.3.1.3</w:t>
            </w:r>
            <w:r>
              <w:rPr>
                <w:rFonts w:ascii="Arial" w:hAnsi="Arial" w:cs="Arial"/>
                <w:strike/>
              </w:rPr>
              <w:t xml:space="preserve"> </w:t>
            </w:r>
            <w:r>
              <w:rPr>
                <w:rFonts w:ascii="Arial" w:hAnsi="Arial" w:cs="Arial"/>
              </w:rPr>
              <w:t>of MARPOL Annex VI. In accordance with regulation 5.4.6 of MARPOL Annex VI, this process should be done</w:t>
            </w:r>
            <w:r>
              <w:rPr>
                <w:rFonts w:ascii="Arial" w:hAnsi="Arial" w:cs="Arial"/>
                <w:color w:val="C00000"/>
                <w:u w:val="single"/>
              </w:rPr>
              <w:t xml:space="preserve"> </w:t>
            </w:r>
            <w:r>
              <w:rPr>
                <w:rFonts w:ascii="Arial" w:hAnsi="Arial" w:cs="Arial"/>
              </w:rPr>
              <w:t>prior to 1 January 2023.</w:t>
            </w:r>
            <w:r>
              <w:rPr>
                <w:rFonts w:ascii="Arial" w:eastAsia="SimSun" w:hAnsi="Arial" w:cs="Arial"/>
                <w:lang w:eastAsia="zh-CN"/>
              </w:rPr>
              <w:t>”</w:t>
            </w:r>
          </w:p>
          <w:p w14:paraId="5362056B" w14:textId="77777777" w:rsidR="00401AE5" w:rsidRDefault="00401AE5" w:rsidP="00CD39AB">
            <w:pPr>
              <w:jc w:val="both"/>
              <w:rPr>
                <w:rFonts w:ascii="Arial" w:eastAsia="Malgun Gothic" w:hAnsi="Arial" w:cs="Arial"/>
                <w:b/>
                <w:bCs/>
                <w:lang w:eastAsia="ko-KR"/>
              </w:rPr>
            </w:pPr>
          </w:p>
          <w:p w14:paraId="0D0E0587" w14:textId="4013D1BD" w:rsidR="004C608F" w:rsidRPr="000A4443" w:rsidRDefault="004C608F" w:rsidP="00CD39AB">
            <w:pPr>
              <w:jc w:val="both"/>
              <w:rPr>
                <w:rFonts w:ascii="Arial" w:eastAsia="Malgun Gothic" w:hAnsi="Arial" w:cs="Arial"/>
                <w:b/>
                <w:bCs/>
                <w:lang w:eastAsia="ko-KR"/>
              </w:rPr>
            </w:pPr>
            <w:r>
              <w:rPr>
                <w:rFonts w:ascii="Arial" w:eastAsia="Malgun Gothic" w:hAnsi="Arial" w:cs="Arial"/>
                <w:b/>
                <w:bCs/>
                <w:lang w:eastAsia="ko-KR"/>
              </w:rPr>
              <w:t>&lt;Republic of Korea&gt;</w:t>
            </w:r>
          </w:p>
          <w:p w14:paraId="141A7913" w14:textId="58AD57CC" w:rsidR="004C608F" w:rsidRPr="000A4443" w:rsidRDefault="004C608F" w:rsidP="00CD39AB">
            <w:pPr>
              <w:jc w:val="both"/>
              <w:rPr>
                <w:rFonts w:ascii="Arial" w:eastAsia="Malgun Gothic" w:hAnsi="Arial" w:cs="Arial"/>
                <w:lang w:eastAsia="ko-KR"/>
              </w:rPr>
            </w:pPr>
            <w:r>
              <w:rPr>
                <w:rFonts w:ascii="Arial" w:eastAsia="Malgun Gothic" w:hAnsi="Arial" w:cs="Arial"/>
                <w:lang w:eastAsia="ko-KR"/>
              </w:rPr>
              <w:t xml:space="preserve">At the third line, ‘26.3.1.1 to </w:t>
            </w:r>
            <w:r>
              <w:rPr>
                <w:rFonts w:ascii="Arial" w:eastAsia="Malgun Gothic" w:hAnsi="Arial" w:cs="Arial"/>
                <w:u w:val="single"/>
                <w:lang w:eastAsia="ko-KR"/>
              </w:rPr>
              <w:t>26.3.1.4’ or ‘26.3.1’</w:t>
            </w:r>
            <w:r>
              <w:rPr>
                <w:rFonts w:ascii="Arial" w:eastAsia="Malgun Gothic" w:hAnsi="Arial" w:cs="Arial"/>
                <w:lang w:eastAsia="ko-KR"/>
              </w:rPr>
              <w:t xml:space="preserve"> seems to be correct.</w:t>
            </w:r>
          </w:p>
        </w:tc>
        <w:tc>
          <w:tcPr>
            <w:tcW w:w="3365" w:type="dxa"/>
          </w:tcPr>
          <w:p w14:paraId="73B1200A" w14:textId="77777777" w:rsidR="004C608F" w:rsidRDefault="004C608F" w:rsidP="00CD39AB">
            <w:pPr>
              <w:jc w:val="both"/>
              <w:rPr>
                <w:rFonts w:ascii="Arial" w:eastAsia="Malgun Gothic" w:hAnsi="Arial" w:cs="Arial"/>
                <w:color w:val="0070C0"/>
                <w:lang w:eastAsia="ko-KR"/>
              </w:rPr>
            </w:pPr>
          </w:p>
          <w:p w14:paraId="4B3D4952" w14:textId="05F647D0" w:rsidR="00401AE5" w:rsidRDefault="00401AE5" w:rsidP="00CD39AB">
            <w:pPr>
              <w:jc w:val="both"/>
              <w:rPr>
                <w:rFonts w:ascii="Arial" w:eastAsia="Malgun Gothic" w:hAnsi="Arial" w:cs="Arial"/>
                <w:color w:val="0070C0"/>
                <w:lang w:eastAsia="ko-KR"/>
              </w:rPr>
            </w:pPr>
            <w:r>
              <w:rPr>
                <w:rFonts w:ascii="Arial" w:eastAsia="Malgun Gothic" w:hAnsi="Arial" w:cs="Arial"/>
                <w:color w:val="0070C0"/>
                <w:lang w:eastAsia="ko-KR"/>
              </w:rPr>
              <w:t>Duly reflected.</w:t>
            </w:r>
          </w:p>
          <w:p w14:paraId="787EAE85" w14:textId="77777777" w:rsidR="00401AE5" w:rsidRDefault="00401AE5" w:rsidP="00CD39AB">
            <w:pPr>
              <w:jc w:val="both"/>
              <w:rPr>
                <w:rFonts w:ascii="Arial" w:eastAsia="Malgun Gothic" w:hAnsi="Arial" w:cs="Arial"/>
                <w:color w:val="0070C0"/>
                <w:lang w:eastAsia="ko-KR"/>
              </w:rPr>
            </w:pPr>
          </w:p>
          <w:p w14:paraId="496F8111" w14:textId="77777777" w:rsidR="00401AE5" w:rsidRDefault="00401AE5" w:rsidP="00CD39AB">
            <w:pPr>
              <w:jc w:val="both"/>
              <w:rPr>
                <w:rFonts w:ascii="Arial" w:eastAsia="Malgun Gothic" w:hAnsi="Arial" w:cs="Arial"/>
                <w:color w:val="0070C0"/>
                <w:lang w:eastAsia="ko-KR"/>
              </w:rPr>
            </w:pPr>
          </w:p>
          <w:p w14:paraId="75C03D86" w14:textId="77777777" w:rsidR="00401AE5" w:rsidRDefault="00401AE5" w:rsidP="00CD39AB">
            <w:pPr>
              <w:jc w:val="both"/>
              <w:rPr>
                <w:rFonts w:ascii="Arial" w:eastAsia="Malgun Gothic" w:hAnsi="Arial" w:cs="Arial"/>
                <w:color w:val="0070C0"/>
                <w:lang w:eastAsia="ko-KR"/>
              </w:rPr>
            </w:pPr>
          </w:p>
          <w:p w14:paraId="40C55410" w14:textId="60D9820E" w:rsidR="00401AE5" w:rsidRDefault="00401AE5" w:rsidP="00CD39AB">
            <w:pPr>
              <w:jc w:val="both"/>
              <w:rPr>
                <w:rFonts w:ascii="Arial" w:eastAsia="Malgun Gothic" w:hAnsi="Arial" w:cs="Arial"/>
                <w:color w:val="0070C0"/>
                <w:lang w:eastAsia="ko-KR"/>
              </w:rPr>
            </w:pPr>
          </w:p>
          <w:p w14:paraId="135F3F10" w14:textId="4802F279" w:rsidR="002C2B3B" w:rsidRDefault="002C2B3B" w:rsidP="00CD39AB">
            <w:pPr>
              <w:jc w:val="both"/>
              <w:rPr>
                <w:rFonts w:ascii="Arial" w:eastAsia="Malgun Gothic" w:hAnsi="Arial" w:cs="Arial"/>
                <w:color w:val="0070C0"/>
                <w:lang w:eastAsia="ko-KR"/>
              </w:rPr>
            </w:pPr>
          </w:p>
          <w:p w14:paraId="341CE57F" w14:textId="539D154C" w:rsidR="002C2B3B" w:rsidRDefault="002C2B3B" w:rsidP="00CD39AB">
            <w:pPr>
              <w:jc w:val="both"/>
              <w:rPr>
                <w:rFonts w:ascii="Arial" w:eastAsia="Malgun Gothic" w:hAnsi="Arial" w:cs="Arial"/>
                <w:color w:val="0070C0"/>
                <w:lang w:eastAsia="ko-KR"/>
              </w:rPr>
            </w:pPr>
          </w:p>
          <w:p w14:paraId="4C46EE7C" w14:textId="5837D7C6" w:rsidR="002C2B3B" w:rsidRDefault="002C2B3B" w:rsidP="00CD39AB">
            <w:pPr>
              <w:jc w:val="both"/>
              <w:rPr>
                <w:rFonts w:ascii="Arial" w:eastAsia="Malgun Gothic" w:hAnsi="Arial" w:cs="Arial"/>
                <w:color w:val="0070C0"/>
                <w:lang w:eastAsia="ko-KR"/>
              </w:rPr>
            </w:pPr>
          </w:p>
          <w:p w14:paraId="715DA0C4" w14:textId="2FED773D" w:rsidR="002C2B3B" w:rsidRDefault="002C2B3B" w:rsidP="00CD39AB">
            <w:pPr>
              <w:jc w:val="both"/>
              <w:rPr>
                <w:rFonts w:ascii="Arial" w:eastAsia="Malgun Gothic" w:hAnsi="Arial" w:cs="Arial"/>
                <w:color w:val="0070C0"/>
                <w:lang w:eastAsia="ko-KR"/>
              </w:rPr>
            </w:pPr>
          </w:p>
          <w:p w14:paraId="440438B3" w14:textId="77777777" w:rsidR="002C2B3B" w:rsidRDefault="002C2B3B" w:rsidP="00CD39AB">
            <w:pPr>
              <w:jc w:val="both"/>
              <w:rPr>
                <w:rFonts w:ascii="Arial" w:eastAsia="Malgun Gothic" w:hAnsi="Arial" w:cs="Arial"/>
                <w:color w:val="0070C0"/>
                <w:lang w:eastAsia="ko-KR"/>
              </w:rPr>
            </w:pPr>
          </w:p>
          <w:p w14:paraId="27F7F068" w14:textId="6B052E12" w:rsidR="004C608F" w:rsidRPr="004C608F" w:rsidRDefault="004C608F" w:rsidP="00CD39AB">
            <w:pPr>
              <w:jc w:val="both"/>
              <w:rPr>
                <w:rFonts w:ascii="Arial" w:eastAsia="Malgun Gothic" w:hAnsi="Arial" w:cs="Arial"/>
                <w:color w:val="0070C0"/>
                <w:lang w:eastAsia="ko-KR"/>
              </w:rPr>
            </w:pPr>
            <w:r>
              <w:rPr>
                <w:rFonts w:ascii="Arial" w:eastAsia="Malgun Gothic" w:hAnsi="Arial" w:cs="Arial"/>
                <w:color w:val="0070C0"/>
                <w:lang w:eastAsia="ko-KR"/>
              </w:rPr>
              <w:t>Noted.</w:t>
            </w:r>
          </w:p>
        </w:tc>
      </w:tr>
      <w:tr w:rsidR="004C608F" w14:paraId="05BFA193" w14:textId="6DCE8D56" w:rsidTr="00B242BD">
        <w:trPr>
          <w:jc w:val="center"/>
        </w:trPr>
        <w:tc>
          <w:tcPr>
            <w:tcW w:w="2028" w:type="dxa"/>
          </w:tcPr>
          <w:p w14:paraId="1B0AF704" w14:textId="6DDE5151" w:rsidR="004C608F" w:rsidRDefault="004C608F" w:rsidP="00CD39AB">
            <w:pPr>
              <w:jc w:val="both"/>
              <w:rPr>
                <w:rFonts w:ascii="Arial" w:hAnsi="Arial" w:cs="Arial"/>
              </w:rPr>
            </w:pPr>
            <w:r>
              <w:rPr>
                <w:rFonts w:ascii="Arial" w:hAnsi="Arial" w:cs="Arial"/>
              </w:rPr>
              <w:lastRenderedPageBreak/>
              <w:t>5.4.</w:t>
            </w:r>
          </w:p>
        </w:tc>
        <w:tc>
          <w:tcPr>
            <w:tcW w:w="8599" w:type="dxa"/>
          </w:tcPr>
          <w:p w14:paraId="73E04AA6" w14:textId="77777777" w:rsidR="004C608F" w:rsidRDefault="004C608F" w:rsidP="00CD39AB">
            <w:pPr>
              <w:jc w:val="both"/>
              <w:rPr>
                <w:rFonts w:ascii="Arial" w:eastAsia="Malgun Gothic" w:hAnsi="Arial" w:cs="Arial"/>
                <w:b/>
                <w:bCs/>
                <w:lang w:eastAsia="ko-KR"/>
              </w:rPr>
            </w:pPr>
            <w:r>
              <w:rPr>
                <w:rFonts w:ascii="Arial" w:eastAsia="Malgun Gothic" w:hAnsi="Arial" w:cs="Arial"/>
                <w:b/>
                <w:bCs/>
                <w:lang w:eastAsia="ko-KR"/>
              </w:rPr>
              <w:t>&lt;Sweden&gt;</w:t>
            </w:r>
          </w:p>
          <w:p w14:paraId="22875C9B" w14:textId="2118906A" w:rsidR="004C608F" w:rsidRDefault="004C608F" w:rsidP="00B07066">
            <w:pPr>
              <w:jc w:val="both"/>
              <w:rPr>
                <w:rFonts w:ascii="Arial" w:hAnsi="Arial" w:cs="Arial"/>
                <w:lang w:val="en-GB"/>
              </w:rPr>
            </w:pPr>
            <w:r>
              <w:rPr>
                <w:rFonts w:ascii="Arial" w:hAnsi="Arial" w:cs="Arial"/>
                <w:lang w:val="en-GB"/>
              </w:rPr>
              <w:t xml:space="preserve">The overall impression is that the current verification guidelines are applicable to SEEMP Part III only. However, this paragraph refers to the entire SEEMP while the reference is made to the annex of the document that contain a sample for Confirmation of </w:t>
            </w:r>
            <w:proofErr w:type="gramStart"/>
            <w:r>
              <w:rPr>
                <w:rFonts w:ascii="Arial" w:hAnsi="Arial" w:cs="Arial"/>
                <w:lang w:val="en-GB"/>
              </w:rPr>
              <w:t>Compliance which</w:t>
            </w:r>
            <w:proofErr w:type="gramEnd"/>
            <w:r>
              <w:rPr>
                <w:rFonts w:ascii="Arial" w:hAnsi="Arial" w:cs="Arial"/>
                <w:lang w:val="en-GB"/>
              </w:rPr>
              <w:t xml:space="preserve"> ONLY relates to the Part III of the SEEMP. This </w:t>
            </w:r>
            <w:proofErr w:type="gramStart"/>
            <w:r>
              <w:rPr>
                <w:rFonts w:ascii="Arial" w:hAnsi="Arial" w:cs="Arial"/>
                <w:lang w:val="en-GB"/>
              </w:rPr>
              <w:t>should be corrected</w:t>
            </w:r>
            <w:proofErr w:type="gramEnd"/>
            <w:r>
              <w:rPr>
                <w:rFonts w:ascii="Arial" w:hAnsi="Arial" w:cs="Arial"/>
                <w:lang w:val="en-GB"/>
              </w:rPr>
              <w:t xml:space="preserve"> by indication that the paragraph relates to SEEMP Part III (that part is deleted now and need to be kept). </w:t>
            </w:r>
          </w:p>
          <w:p w14:paraId="298F8CAD" w14:textId="77777777" w:rsidR="004C608F" w:rsidRDefault="004C608F" w:rsidP="00B07066">
            <w:pPr>
              <w:jc w:val="both"/>
              <w:rPr>
                <w:rFonts w:ascii="Arial" w:hAnsi="Arial" w:cs="Arial"/>
              </w:rPr>
            </w:pPr>
            <w:r>
              <w:rPr>
                <w:rFonts w:ascii="Arial" w:hAnsi="Arial" w:cs="Arial"/>
              </w:rPr>
              <w:t xml:space="preserve"> (Please, see also our general comment N 2 below)</w:t>
            </w:r>
          </w:p>
          <w:p w14:paraId="45AFD9C7" w14:textId="77777777" w:rsidR="00F747DD" w:rsidRDefault="00F747DD" w:rsidP="00B07066">
            <w:pPr>
              <w:jc w:val="both"/>
              <w:rPr>
                <w:rFonts w:ascii="Arial" w:hAnsi="Arial" w:cs="Arial"/>
                <w:b/>
                <w:bCs/>
                <w:lang w:eastAsia="ko-KR"/>
              </w:rPr>
            </w:pPr>
          </w:p>
          <w:p w14:paraId="7F8F5B90" w14:textId="77777777" w:rsidR="00F747DD" w:rsidRDefault="00F747DD" w:rsidP="00B07066">
            <w:pPr>
              <w:jc w:val="both"/>
              <w:rPr>
                <w:rFonts w:ascii="Arial" w:hAnsi="Arial" w:cs="Arial"/>
                <w:b/>
                <w:bCs/>
                <w:lang w:eastAsia="ko-KR"/>
              </w:rPr>
            </w:pPr>
            <w:r>
              <w:rPr>
                <w:rFonts w:ascii="Arial" w:hAnsi="Arial" w:cs="Arial"/>
                <w:b/>
                <w:bCs/>
                <w:lang w:eastAsia="ko-KR"/>
              </w:rPr>
              <w:t>&lt;USA&gt;</w:t>
            </w:r>
          </w:p>
          <w:p w14:paraId="60992377" w14:textId="77777777" w:rsidR="00F747DD" w:rsidRDefault="00F747DD" w:rsidP="00F747DD">
            <w:pPr>
              <w:jc w:val="both"/>
              <w:rPr>
                <w:rFonts w:ascii="Arial" w:hAnsi="Arial" w:cs="Arial"/>
              </w:rPr>
            </w:pPr>
            <w:r>
              <w:rPr>
                <w:rFonts w:ascii="Arial" w:hAnsi="Arial" w:cs="Arial"/>
              </w:rPr>
              <w:t>Para 5.3</w:t>
            </w:r>
            <w:r>
              <w:rPr>
                <w:rFonts w:ascii="Arial" w:hAnsi="Arial" w:cs="Arial"/>
              </w:rPr>
              <w:tab/>
              <w:t xml:space="preserve">- The initial verification is a process by the Administration to ensure that for each ship to which </w:t>
            </w:r>
            <w:r w:rsidRPr="00F747DD">
              <w:rPr>
                <w:rFonts w:ascii="Arial" w:hAnsi="Arial" w:cs="Arial"/>
              </w:rPr>
              <w:t>regulation 2</w:t>
            </w:r>
            <w:r w:rsidRPr="00F747DD">
              <w:rPr>
                <w:rFonts w:ascii="Arial" w:hAnsi="Arial" w:cs="Arial"/>
                <w:strike/>
                <w:u w:val="single"/>
              </w:rPr>
              <w:t>8</w:t>
            </w:r>
            <w:r w:rsidRPr="00F747DD">
              <w:rPr>
                <w:rFonts w:ascii="Arial" w:hAnsi="Arial" w:cs="Arial"/>
                <w:u w:val="single"/>
              </w:rPr>
              <w:t xml:space="preserve">6.3 of MARPOL Annex VI </w:t>
            </w:r>
            <w:r w:rsidRPr="00F747DD">
              <w:rPr>
                <w:rFonts w:ascii="Arial" w:hAnsi="Arial" w:cs="Arial"/>
              </w:rPr>
              <w:t>applies, the SEEMP complies with regulation 26.3.1</w:t>
            </w:r>
            <w:r w:rsidRPr="00F747DD">
              <w:rPr>
                <w:rFonts w:ascii="Arial" w:hAnsi="Arial" w:cs="Arial"/>
                <w:u w:val="single"/>
              </w:rPr>
              <w:t>.1 to 26.3.1.3</w:t>
            </w:r>
            <w:r w:rsidRPr="00F747DD">
              <w:rPr>
                <w:rFonts w:ascii="Arial" w:hAnsi="Arial" w:cs="Arial"/>
              </w:rPr>
              <w:t xml:space="preserve"> of MARPOL Annex VI. In accordance with regulation 5.4.6 of MARPOL Annex VI, this process </w:t>
            </w:r>
            <w:proofErr w:type="gramStart"/>
            <w:r w:rsidRPr="00F747DD">
              <w:rPr>
                <w:rFonts w:ascii="Arial" w:hAnsi="Arial" w:cs="Arial"/>
                <w:strike/>
              </w:rPr>
              <w:t>should</w:t>
            </w:r>
            <w:r w:rsidRPr="00F747DD">
              <w:rPr>
                <w:rFonts w:ascii="Arial" w:hAnsi="Arial" w:cs="Arial"/>
              </w:rPr>
              <w:t xml:space="preserve"> </w:t>
            </w:r>
            <w:r w:rsidRPr="00F747DD">
              <w:rPr>
                <w:rFonts w:ascii="Arial" w:hAnsi="Arial" w:cs="Arial"/>
                <w:u w:val="single"/>
              </w:rPr>
              <w:t>must</w:t>
            </w:r>
            <w:r w:rsidRPr="00F747DD">
              <w:rPr>
                <w:rFonts w:ascii="Arial" w:hAnsi="Arial" w:cs="Arial"/>
              </w:rPr>
              <w:t xml:space="preserve"> be done</w:t>
            </w:r>
            <w:proofErr w:type="gramEnd"/>
            <w:r w:rsidRPr="00F747DD">
              <w:rPr>
                <w:rFonts w:ascii="Arial" w:hAnsi="Arial" w:cs="Arial"/>
              </w:rPr>
              <w:t xml:space="preserve"> </w:t>
            </w:r>
            <w:proofErr w:type="spellStart"/>
            <w:r w:rsidRPr="00F747DD">
              <w:rPr>
                <w:rFonts w:ascii="Arial" w:hAnsi="Arial" w:cs="Arial"/>
                <w:strike/>
                <w:u w:val="single"/>
              </w:rPr>
              <w:t>done</w:t>
            </w:r>
            <w:proofErr w:type="spellEnd"/>
            <w:r w:rsidRPr="00F747DD">
              <w:rPr>
                <w:rFonts w:ascii="Arial" w:hAnsi="Arial" w:cs="Arial"/>
                <w:u w:val="single"/>
              </w:rPr>
              <w:t xml:space="preserve"> </w:t>
            </w:r>
            <w:r w:rsidRPr="00F747DD">
              <w:rPr>
                <w:rFonts w:ascii="Arial" w:hAnsi="Arial" w:cs="Arial"/>
              </w:rPr>
              <w:t xml:space="preserve">prior to 1 January 2023. </w:t>
            </w:r>
          </w:p>
          <w:p w14:paraId="0EB30B27" w14:textId="46DBF694" w:rsidR="00F747DD" w:rsidRDefault="00F747DD" w:rsidP="00B07066">
            <w:pPr>
              <w:jc w:val="both"/>
              <w:rPr>
                <w:rFonts w:ascii="Arial" w:eastAsia="Malgun Gothic" w:hAnsi="Arial" w:cs="Arial"/>
                <w:b/>
                <w:bCs/>
                <w:lang w:eastAsia="ko-KR"/>
              </w:rPr>
            </w:pPr>
          </w:p>
        </w:tc>
        <w:tc>
          <w:tcPr>
            <w:tcW w:w="3365" w:type="dxa"/>
          </w:tcPr>
          <w:p w14:paraId="4334703C" w14:textId="77777777" w:rsidR="004C608F" w:rsidRDefault="004C608F" w:rsidP="00CD39AB">
            <w:pPr>
              <w:jc w:val="both"/>
              <w:rPr>
                <w:rFonts w:ascii="Arial" w:eastAsia="Malgun Gothic" w:hAnsi="Arial" w:cs="Arial"/>
                <w:color w:val="0070C0"/>
                <w:lang w:eastAsia="ko-KR"/>
              </w:rPr>
            </w:pPr>
          </w:p>
          <w:p w14:paraId="5E39E1C4" w14:textId="37C84A62" w:rsidR="00F747DD" w:rsidRDefault="002C2B3B" w:rsidP="00CD39AB">
            <w:pPr>
              <w:jc w:val="both"/>
              <w:rPr>
                <w:rFonts w:ascii="Arial" w:eastAsia="Malgun Gothic" w:hAnsi="Arial" w:cs="Arial"/>
                <w:color w:val="0070C0"/>
                <w:lang w:eastAsia="ko-KR"/>
              </w:rPr>
            </w:pPr>
            <w:r>
              <w:rPr>
                <w:rFonts w:ascii="Arial" w:eastAsia="Malgun Gothic" w:hAnsi="Arial" w:cs="Arial"/>
                <w:color w:val="0070C0"/>
                <w:lang w:eastAsia="ko-KR"/>
              </w:rPr>
              <w:t>Duly reflected</w:t>
            </w:r>
            <w:r w:rsidR="00F747DD">
              <w:rPr>
                <w:rFonts w:ascii="Arial" w:eastAsia="Malgun Gothic" w:hAnsi="Arial" w:cs="Arial"/>
                <w:color w:val="0070C0"/>
                <w:lang w:eastAsia="ko-KR"/>
              </w:rPr>
              <w:t>.</w:t>
            </w:r>
          </w:p>
          <w:p w14:paraId="55F9382E" w14:textId="77777777" w:rsidR="00F747DD" w:rsidRDefault="00F747DD" w:rsidP="00CD39AB">
            <w:pPr>
              <w:jc w:val="both"/>
              <w:rPr>
                <w:rFonts w:ascii="Arial" w:eastAsia="Malgun Gothic" w:hAnsi="Arial" w:cs="Arial"/>
                <w:color w:val="0070C0"/>
                <w:lang w:eastAsia="ko-KR"/>
              </w:rPr>
            </w:pPr>
          </w:p>
          <w:p w14:paraId="2966CFCA" w14:textId="77777777" w:rsidR="00F747DD" w:rsidRDefault="00F747DD" w:rsidP="00CD39AB">
            <w:pPr>
              <w:jc w:val="both"/>
              <w:rPr>
                <w:rFonts w:ascii="Arial" w:eastAsia="Malgun Gothic" w:hAnsi="Arial" w:cs="Arial"/>
                <w:color w:val="0070C0"/>
                <w:lang w:eastAsia="ko-KR"/>
              </w:rPr>
            </w:pPr>
          </w:p>
          <w:p w14:paraId="36F40843" w14:textId="77777777" w:rsidR="00F747DD" w:rsidRDefault="00F747DD" w:rsidP="00CD39AB">
            <w:pPr>
              <w:jc w:val="both"/>
              <w:rPr>
                <w:rFonts w:ascii="Arial" w:eastAsia="Malgun Gothic" w:hAnsi="Arial" w:cs="Arial"/>
                <w:color w:val="0070C0"/>
                <w:lang w:eastAsia="ko-KR"/>
              </w:rPr>
            </w:pPr>
          </w:p>
          <w:p w14:paraId="20824997" w14:textId="77777777" w:rsidR="00F747DD" w:rsidRDefault="00F747DD" w:rsidP="00CD39AB">
            <w:pPr>
              <w:jc w:val="both"/>
              <w:rPr>
                <w:rFonts w:ascii="Arial" w:eastAsia="Malgun Gothic" w:hAnsi="Arial" w:cs="Arial"/>
                <w:color w:val="0070C0"/>
                <w:lang w:eastAsia="ko-KR"/>
              </w:rPr>
            </w:pPr>
          </w:p>
          <w:p w14:paraId="66857649" w14:textId="77777777" w:rsidR="00F747DD" w:rsidRDefault="00F747DD" w:rsidP="00CD39AB">
            <w:pPr>
              <w:jc w:val="both"/>
              <w:rPr>
                <w:rFonts w:ascii="Arial" w:eastAsia="Malgun Gothic" w:hAnsi="Arial" w:cs="Arial"/>
                <w:color w:val="0070C0"/>
                <w:lang w:eastAsia="ko-KR"/>
              </w:rPr>
            </w:pPr>
          </w:p>
          <w:p w14:paraId="0DE1893B" w14:textId="77777777" w:rsidR="00F747DD" w:rsidRDefault="00F747DD" w:rsidP="00CD39AB">
            <w:pPr>
              <w:jc w:val="both"/>
              <w:rPr>
                <w:rFonts w:ascii="Arial" w:eastAsia="Malgun Gothic" w:hAnsi="Arial" w:cs="Arial"/>
                <w:color w:val="0070C0"/>
                <w:lang w:eastAsia="ko-KR"/>
              </w:rPr>
            </w:pPr>
          </w:p>
          <w:p w14:paraId="469E0DF3" w14:textId="77777777" w:rsidR="00F747DD" w:rsidRDefault="00F747DD" w:rsidP="00CD39AB">
            <w:pPr>
              <w:jc w:val="both"/>
              <w:rPr>
                <w:rFonts w:ascii="Arial" w:eastAsia="Malgun Gothic" w:hAnsi="Arial" w:cs="Arial"/>
                <w:color w:val="0070C0"/>
                <w:lang w:eastAsia="ko-KR"/>
              </w:rPr>
            </w:pPr>
          </w:p>
          <w:p w14:paraId="2252A777" w14:textId="77777777" w:rsidR="00F747DD" w:rsidRDefault="00F747DD" w:rsidP="00CD39AB">
            <w:pPr>
              <w:jc w:val="both"/>
              <w:rPr>
                <w:rFonts w:ascii="Arial" w:eastAsia="Malgun Gothic" w:hAnsi="Arial" w:cs="Arial"/>
                <w:color w:val="0070C0"/>
                <w:lang w:eastAsia="ko-KR"/>
              </w:rPr>
            </w:pPr>
          </w:p>
          <w:p w14:paraId="281107FE" w14:textId="2AC029D4" w:rsidR="004C608F" w:rsidRPr="004C608F" w:rsidRDefault="00F747DD" w:rsidP="00CD39AB">
            <w:pPr>
              <w:jc w:val="both"/>
              <w:rPr>
                <w:rFonts w:ascii="Arial" w:eastAsia="Malgun Gothic" w:hAnsi="Arial" w:cs="Arial"/>
                <w:color w:val="0070C0"/>
                <w:lang w:eastAsia="ko-KR"/>
              </w:rPr>
            </w:pPr>
            <w:r>
              <w:rPr>
                <w:rFonts w:ascii="Arial" w:eastAsia="Malgun Gothic" w:hAnsi="Arial" w:cs="Arial"/>
                <w:color w:val="0070C0"/>
                <w:lang w:eastAsia="ko-KR"/>
              </w:rPr>
              <w:t>Duly reflected</w:t>
            </w:r>
            <w:r w:rsidR="004C608F">
              <w:rPr>
                <w:rFonts w:ascii="Arial" w:eastAsia="Malgun Gothic" w:hAnsi="Arial" w:cs="Arial"/>
                <w:color w:val="0070C0"/>
                <w:lang w:eastAsia="ko-KR"/>
              </w:rPr>
              <w:t>.</w:t>
            </w:r>
          </w:p>
        </w:tc>
      </w:tr>
      <w:tr w:rsidR="004C608F" w14:paraId="6C857626" w14:textId="306C568B" w:rsidTr="00B242BD">
        <w:trPr>
          <w:jc w:val="center"/>
        </w:trPr>
        <w:tc>
          <w:tcPr>
            <w:tcW w:w="2028" w:type="dxa"/>
          </w:tcPr>
          <w:p w14:paraId="7D5F960E" w14:textId="16F69FC6" w:rsidR="004C608F" w:rsidRPr="002412A8" w:rsidRDefault="004C608F" w:rsidP="00CD39AB">
            <w:pPr>
              <w:jc w:val="both"/>
              <w:rPr>
                <w:rFonts w:ascii="Arial" w:hAnsi="Arial" w:cs="Arial"/>
              </w:rPr>
            </w:pPr>
            <w:r>
              <w:rPr>
                <w:rFonts w:ascii="Arial" w:hAnsi="Arial" w:cs="Arial"/>
              </w:rPr>
              <w:t>5.5.</w:t>
            </w:r>
          </w:p>
        </w:tc>
        <w:tc>
          <w:tcPr>
            <w:tcW w:w="8599" w:type="dxa"/>
          </w:tcPr>
          <w:p w14:paraId="0CCFB0C4" w14:textId="141AF672" w:rsidR="004C608F" w:rsidRPr="00A87AD3" w:rsidRDefault="004C608F" w:rsidP="00CD39AB">
            <w:pPr>
              <w:jc w:val="both"/>
              <w:rPr>
                <w:rFonts w:ascii="Arial" w:hAnsi="Arial" w:cs="Arial"/>
              </w:rPr>
            </w:pPr>
            <w:r>
              <w:rPr>
                <w:rFonts w:ascii="Arial" w:hAnsi="Arial" w:cs="Arial"/>
                <w:b/>
                <w:bCs/>
              </w:rPr>
              <w:t>&lt;Brazil&gt;</w:t>
            </w:r>
          </w:p>
          <w:p w14:paraId="570C8800" w14:textId="2816C6A7" w:rsidR="004C608F" w:rsidRDefault="004C608F" w:rsidP="00CD39AB">
            <w:pPr>
              <w:jc w:val="both"/>
              <w:rPr>
                <w:rFonts w:ascii="Arial" w:hAnsi="Arial" w:cs="Arial"/>
              </w:rPr>
            </w:pPr>
            <w:r>
              <w:rPr>
                <w:rFonts w:ascii="Arial" w:hAnsi="Arial" w:cs="Arial"/>
              </w:rPr>
              <w:t xml:space="preserve">The elements in regulation 26.3.1 are most likely to </w:t>
            </w:r>
            <w:proofErr w:type="gramStart"/>
            <w:r>
              <w:rPr>
                <w:rFonts w:ascii="Arial" w:hAnsi="Arial" w:cs="Arial"/>
              </w:rPr>
              <w:t>be updated</w:t>
            </w:r>
            <w:proofErr w:type="gramEnd"/>
            <w:r>
              <w:rPr>
                <w:rFonts w:ascii="Arial" w:hAnsi="Arial" w:cs="Arial"/>
              </w:rPr>
              <w:t xml:space="preserve"> every year since it includes the required annual operational CII for the next three years and related implementation plan. We suggest retaining the reference to annual verification in the text.</w:t>
            </w:r>
          </w:p>
          <w:p w14:paraId="0F9BC5CF" w14:textId="696D416A" w:rsidR="004C608F" w:rsidRDefault="004C608F" w:rsidP="00CD39AB">
            <w:pPr>
              <w:jc w:val="both"/>
              <w:rPr>
                <w:rFonts w:ascii="Arial" w:hAnsi="Arial" w:cs="Arial"/>
              </w:rPr>
            </w:pPr>
            <w:proofErr w:type="gramStart"/>
            <w:r>
              <w:rPr>
                <w:rFonts w:ascii="Arial" w:hAnsi="Arial" w:cs="Arial"/>
              </w:rPr>
              <w:t>Also</w:t>
            </w:r>
            <w:proofErr w:type="gramEnd"/>
            <w:r>
              <w:rPr>
                <w:rFonts w:ascii="Arial" w:hAnsi="Arial" w:cs="Arial"/>
              </w:rPr>
              <w:t>, we believe the suggested text leaves margin to interpretations about whether and when a ship shall update the elements in regulation 26.3.1.</w:t>
            </w:r>
          </w:p>
          <w:p w14:paraId="1F735CB9" w14:textId="11CE0A38" w:rsidR="004C608F" w:rsidRDefault="004C608F" w:rsidP="00CD39AB">
            <w:pPr>
              <w:jc w:val="both"/>
              <w:rPr>
                <w:rFonts w:ascii="Arial" w:hAnsi="Arial" w:cs="Arial"/>
              </w:rPr>
            </w:pPr>
          </w:p>
          <w:p w14:paraId="286AD193" w14:textId="19031F26" w:rsidR="004C608F" w:rsidRDefault="004C608F" w:rsidP="00CD39AB">
            <w:pPr>
              <w:jc w:val="both"/>
              <w:rPr>
                <w:rFonts w:ascii="Arial" w:hAnsi="Arial" w:cs="Arial"/>
              </w:rPr>
            </w:pPr>
            <w:r>
              <w:rPr>
                <w:rFonts w:ascii="Arial" w:hAnsi="Arial" w:cs="Arial"/>
                <w:b/>
                <w:bCs/>
              </w:rPr>
              <w:t>&lt;Italy&gt;</w:t>
            </w:r>
          </w:p>
          <w:p w14:paraId="25E5B9B1" w14:textId="77777777" w:rsidR="004C608F" w:rsidRDefault="004C608F" w:rsidP="000D6189">
            <w:pPr>
              <w:jc w:val="both"/>
              <w:rPr>
                <w:rFonts w:ascii="Arial" w:eastAsiaTheme="minorEastAsia" w:hAnsi="Arial" w:cs="Arial"/>
                <w:color w:val="000000" w:themeColor="text1"/>
                <w:u w:val="single"/>
              </w:rPr>
            </w:pPr>
            <w:r>
              <w:rPr>
                <w:rFonts w:ascii="Arial" w:hAnsi="Arial" w:cs="Arial"/>
                <w:color w:val="000000" w:themeColor="text1"/>
                <w:u w:val="single"/>
              </w:rPr>
              <w:t xml:space="preserve">5.5    If any of the elements in regulation 26.3.1 </w:t>
            </w:r>
            <w:proofErr w:type="gramStart"/>
            <w:r>
              <w:rPr>
                <w:rFonts w:ascii="Arial" w:hAnsi="Arial" w:cs="Arial"/>
                <w:color w:val="000000" w:themeColor="text1"/>
                <w:u w:val="single"/>
              </w:rPr>
              <w:t>is updated</w:t>
            </w:r>
            <w:proofErr w:type="gramEnd"/>
            <w:r>
              <w:rPr>
                <w:rFonts w:ascii="Arial" w:hAnsi="Arial" w:cs="Arial"/>
                <w:color w:val="000000" w:themeColor="text1"/>
                <w:u w:val="single"/>
              </w:rPr>
              <w:t xml:space="preserve">, </w:t>
            </w:r>
            <w:r>
              <w:rPr>
                <w:rFonts w:ascii="Arial" w:hAnsi="Arial" w:cs="Arial"/>
                <w:b/>
                <w:bCs/>
                <w:color w:val="000000" w:themeColor="text1"/>
                <w:u w:val="single"/>
              </w:rPr>
              <w:t>and however every three years</w:t>
            </w:r>
            <w:r>
              <w:rPr>
                <w:rFonts w:ascii="Arial" w:hAnsi="Arial" w:cs="Arial"/>
                <w:color w:val="000000" w:themeColor="text1"/>
                <w:u w:val="single"/>
              </w:rPr>
              <w:t>, the Administration should perform a periodical verification to ensure the ship complies with regulation 26.3.1 of MARPOL Annex VI in accordance with regulation 5.4.6 of MARPOL Annex VI.</w:t>
            </w:r>
          </w:p>
          <w:p w14:paraId="791182C7" w14:textId="77777777" w:rsidR="004C608F" w:rsidRDefault="004C608F" w:rsidP="000D6189">
            <w:pPr>
              <w:jc w:val="both"/>
              <w:rPr>
                <w:rFonts w:ascii="Arial" w:hAnsi="Arial" w:cs="Arial"/>
                <w:color w:val="000000" w:themeColor="text1"/>
              </w:rPr>
            </w:pPr>
          </w:p>
          <w:p w14:paraId="27CEC6B4" w14:textId="77777777" w:rsidR="004C608F" w:rsidRPr="000D6189" w:rsidRDefault="004C608F" w:rsidP="00CD39AB">
            <w:pPr>
              <w:jc w:val="both"/>
              <w:rPr>
                <w:rFonts w:ascii="Arial" w:hAnsi="Arial" w:cs="Arial"/>
              </w:rPr>
            </w:pPr>
          </w:p>
          <w:p w14:paraId="16CA5E04" w14:textId="77777777" w:rsidR="004C608F" w:rsidRPr="00056BAD" w:rsidRDefault="004C608F" w:rsidP="00CD39AB">
            <w:pPr>
              <w:jc w:val="both"/>
              <w:rPr>
                <w:rFonts w:ascii="Arial" w:hAnsi="Arial" w:cs="Arial"/>
              </w:rPr>
            </w:pPr>
          </w:p>
        </w:tc>
        <w:tc>
          <w:tcPr>
            <w:tcW w:w="3365" w:type="dxa"/>
          </w:tcPr>
          <w:p w14:paraId="10F47370" w14:textId="77777777" w:rsidR="004C608F" w:rsidRDefault="004C608F" w:rsidP="00CD39AB">
            <w:pPr>
              <w:jc w:val="both"/>
              <w:rPr>
                <w:rFonts w:ascii="Arial" w:hAnsi="Arial" w:cs="Arial"/>
                <w:color w:val="0070C0"/>
              </w:rPr>
            </w:pPr>
          </w:p>
          <w:p w14:paraId="3A287D13" w14:textId="77777777" w:rsidR="004C608F" w:rsidRDefault="004C608F" w:rsidP="00CD39AB">
            <w:pPr>
              <w:jc w:val="both"/>
              <w:rPr>
                <w:rFonts w:ascii="Arial" w:hAnsi="Arial" w:cs="Arial"/>
                <w:color w:val="0070C0"/>
              </w:rPr>
            </w:pPr>
            <w:r>
              <w:rPr>
                <w:rFonts w:ascii="Arial" w:hAnsi="Arial" w:cs="Arial"/>
                <w:color w:val="0070C0"/>
              </w:rPr>
              <w:t>Noted.</w:t>
            </w:r>
          </w:p>
          <w:p w14:paraId="142E4747" w14:textId="77777777" w:rsidR="004C608F" w:rsidRDefault="004C608F" w:rsidP="00CD39AB">
            <w:pPr>
              <w:jc w:val="both"/>
              <w:rPr>
                <w:rFonts w:ascii="Arial" w:hAnsi="Arial" w:cs="Arial"/>
                <w:color w:val="0070C0"/>
              </w:rPr>
            </w:pPr>
          </w:p>
          <w:p w14:paraId="66C65105" w14:textId="77777777" w:rsidR="004C608F" w:rsidRDefault="004C608F" w:rsidP="00CD39AB">
            <w:pPr>
              <w:jc w:val="both"/>
              <w:rPr>
                <w:rFonts w:ascii="Arial" w:hAnsi="Arial" w:cs="Arial"/>
                <w:color w:val="0070C0"/>
              </w:rPr>
            </w:pPr>
          </w:p>
          <w:p w14:paraId="7FDEBAB9" w14:textId="77777777" w:rsidR="004C608F" w:rsidRDefault="004C608F" w:rsidP="00CD39AB">
            <w:pPr>
              <w:jc w:val="both"/>
              <w:rPr>
                <w:rFonts w:ascii="Arial" w:hAnsi="Arial" w:cs="Arial"/>
                <w:color w:val="0070C0"/>
              </w:rPr>
            </w:pPr>
          </w:p>
          <w:p w14:paraId="1FE32911" w14:textId="77777777" w:rsidR="004C608F" w:rsidRDefault="004C608F" w:rsidP="00CD39AB">
            <w:pPr>
              <w:jc w:val="both"/>
              <w:rPr>
                <w:rFonts w:ascii="Arial" w:hAnsi="Arial" w:cs="Arial"/>
                <w:color w:val="0070C0"/>
              </w:rPr>
            </w:pPr>
          </w:p>
          <w:p w14:paraId="0DAED289" w14:textId="550BB8B9" w:rsidR="004C608F" w:rsidRDefault="004C608F" w:rsidP="00CD39AB">
            <w:pPr>
              <w:jc w:val="both"/>
              <w:rPr>
                <w:rFonts w:ascii="Arial" w:hAnsi="Arial" w:cs="Arial"/>
                <w:color w:val="0070C0"/>
              </w:rPr>
            </w:pPr>
          </w:p>
          <w:p w14:paraId="3DBA69B3" w14:textId="3375BF5C" w:rsidR="00722934" w:rsidRDefault="00722934" w:rsidP="00CD39AB">
            <w:pPr>
              <w:jc w:val="both"/>
              <w:rPr>
                <w:rFonts w:ascii="Arial" w:hAnsi="Arial" w:cs="Arial"/>
                <w:color w:val="0070C0"/>
              </w:rPr>
            </w:pPr>
          </w:p>
          <w:p w14:paraId="473B0343" w14:textId="77777777" w:rsidR="00722934" w:rsidRDefault="00722934" w:rsidP="00CD39AB">
            <w:pPr>
              <w:jc w:val="both"/>
              <w:rPr>
                <w:rFonts w:ascii="Arial" w:hAnsi="Arial" w:cs="Arial"/>
                <w:color w:val="0070C0"/>
              </w:rPr>
            </w:pPr>
          </w:p>
          <w:p w14:paraId="620C757F" w14:textId="77777777" w:rsidR="004C608F" w:rsidRDefault="004C608F" w:rsidP="00CD39AB">
            <w:pPr>
              <w:jc w:val="both"/>
              <w:rPr>
                <w:rFonts w:ascii="Arial" w:hAnsi="Arial" w:cs="Arial"/>
                <w:color w:val="0070C0"/>
              </w:rPr>
            </w:pPr>
          </w:p>
          <w:p w14:paraId="4740DFF9" w14:textId="41D63FBE" w:rsidR="004C608F" w:rsidRPr="004C608F" w:rsidRDefault="004C608F" w:rsidP="00CD39AB">
            <w:pPr>
              <w:jc w:val="both"/>
              <w:rPr>
                <w:rFonts w:ascii="Arial" w:hAnsi="Arial" w:cs="Arial"/>
                <w:color w:val="0070C0"/>
              </w:rPr>
            </w:pPr>
            <w:r>
              <w:rPr>
                <w:rFonts w:ascii="Arial" w:hAnsi="Arial" w:cs="Arial"/>
                <w:color w:val="0070C0"/>
              </w:rPr>
              <w:t>Duly reflected.</w:t>
            </w:r>
          </w:p>
        </w:tc>
      </w:tr>
      <w:tr w:rsidR="00E014B2" w14:paraId="4CE5F396" w14:textId="77777777" w:rsidTr="00B242BD">
        <w:trPr>
          <w:jc w:val="center"/>
        </w:trPr>
        <w:tc>
          <w:tcPr>
            <w:tcW w:w="2028" w:type="dxa"/>
          </w:tcPr>
          <w:p w14:paraId="3A6ECDB6" w14:textId="4CD70534" w:rsidR="00E014B2" w:rsidRDefault="00E014B2" w:rsidP="00CD39AB">
            <w:pPr>
              <w:jc w:val="both"/>
              <w:rPr>
                <w:rFonts w:ascii="Arial" w:hAnsi="Arial" w:cs="Arial"/>
              </w:rPr>
            </w:pPr>
            <w:r>
              <w:rPr>
                <w:rFonts w:ascii="Arial" w:hAnsi="Arial" w:cs="Arial"/>
              </w:rPr>
              <w:t>5.5 and 5.6</w:t>
            </w:r>
          </w:p>
        </w:tc>
        <w:tc>
          <w:tcPr>
            <w:tcW w:w="8599" w:type="dxa"/>
          </w:tcPr>
          <w:p w14:paraId="6735240A" w14:textId="77777777" w:rsidR="00E014B2" w:rsidRDefault="00E014B2" w:rsidP="00CD39AB">
            <w:pPr>
              <w:jc w:val="both"/>
              <w:rPr>
                <w:rFonts w:ascii="Arial" w:hAnsi="Arial" w:cs="Arial"/>
                <w:b/>
                <w:bCs/>
              </w:rPr>
            </w:pPr>
            <w:r>
              <w:rPr>
                <w:rFonts w:ascii="Arial" w:hAnsi="Arial" w:cs="Arial"/>
                <w:b/>
                <w:bCs/>
              </w:rPr>
              <w:t>&lt;France&gt;</w:t>
            </w:r>
          </w:p>
          <w:p w14:paraId="01B5A4E0" w14:textId="77777777" w:rsidR="00E014B2" w:rsidRPr="00E014B2" w:rsidRDefault="00E014B2" w:rsidP="00E014B2">
            <w:pPr>
              <w:jc w:val="both"/>
              <w:rPr>
                <w:rFonts w:ascii="Arial" w:hAnsi="Arial" w:cs="Arial"/>
              </w:rPr>
            </w:pPr>
            <w:bookmarkStart w:id="6" w:name="_Hlk92717177"/>
            <w:r w:rsidRPr="00E014B2">
              <w:rPr>
                <w:rFonts w:ascii="Arial" w:hAnsi="Arial" w:cs="Arial"/>
              </w:rPr>
              <w:t xml:space="preserve">We wonder whether such periodical verifications are </w:t>
            </w:r>
            <w:proofErr w:type="gramStart"/>
            <w:r w:rsidRPr="00E014B2">
              <w:rPr>
                <w:rFonts w:ascii="Arial" w:hAnsi="Arial" w:cs="Arial"/>
              </w:rPr>
              <w:t>really necessary</w:t>
            </w:r>
            <w:proofErr w:type="gramEnd"/>
            <w:r w:rsidRPr="00E014B2">
              <w:rPr>
                <w:rFonts w:ascii="Arial" w:hAnsi="Arial" w:cs="Arial"/>
              </w:rPr>
              <w:t>, and would suggest to delete these two paragraphs. Ships should be free to update or adapt Part III of the SEEMP without asking “permission” to the Administration. Instead, we would prefer strengthening the provisions in the DCS and CII verification guidelines related to the annual verification of the CII as required by regulation 6.6 of MARPOL Annex VI.</w:t>
            </w:r>
          </w:p>
          <w:p w14:paraId="3082E763" w14:textId="77777777" w:rsidR="00E014B2" w:rsidRPr="00E014B2" w:rsidRDefault="00E014B2" w:rsidP="00E014B2">
            <w:pPr>
              <w:jc w:val="both"/>
              <w:rPr>
                <w:rFonts w:ascii="Arial" w:hAnsi="Arial" w:cs="Arial"/>
              </w:rPr>
            </w:pPr>
          </w:p>
          <w:p w14:paraId="28F39BC8" w14:textId="77777777" w:rsidR="00E014B2" w:rsidRPr="00E014B2" w:rsidRDefault="00E014B2" w:rsidP="00E014B2">
            <w:pPr>
              <w:jc w:val="both"/>
              <w:rPr>
                <w:rFonts w:ascii="Arial" w:hAnsi="Arial" w:cs="Arial"/>
              </w:rPr>
            </w:pPr>
            <w:r w:rsidRPr="00E014B2">
              <w:rPr>
                <w:rFonts w:ascii="Arial" w:hAnsi="Arial" w:cs="Arial"/>
              </w:rPr>
              <w:t xml:space="preserve">Our understanding is that the confirmation of compliance required by regulation 5.4.6 </w:t>
            </w:r>
            <w:proofErr w:type="gramStart"/>
            <w:r w:rsidRPr="00E014B2">
              <w:rPr>
                <w:rFonts w:ascii="Arial" w:hAnsi="Arial" w:cs="Arial"/>
              </w:rPr>
              <w:t>is provided</w:t>
            </w:r>
            <w:proofErr w:type="gramEnd"/>
            <w:r w:rsidRPr="00E014B2">
              <w:rPr>
                <w:rFonts w:ascii="Arial" w:hAnsi="Arial" w:cs="Arial"/>
              </w:rPr>
              <w:t xml:space="preserve"> once for all, for the first three years of implementation at least (for after 2025, the review may decide to change the system if needed). </w:t>
            </w:r>
            <w:proofErr w:type="gramStart"/>
            <w:r w:rsidRPr="00E014B2">
              <w:rPr>
                <w:rFonts w:ascii="Arial" w:hAnsi="Arial" w:cs="Arial"/>
              </w:rPr>
              <w:t>And</w:t>
            </w:r>
            <w:proofErr w:type="gramEnd"/>
            <w:r w:rsidRPr="00E014B2">
              <w:rPr>
                <w:rFonts w:ascii="Arial" w:hAnsi="Arial" w:cs="Arial"/>
              </w:rPr>
              <w:t>, if we are not mistaken, there is not any other provision in Annex VI requiring the Administration to validate any change or update to Part III of the SEEMP by the company. In this regards, the company audits in application of regulation 26.3.3 should be sufficient to detect any implementation plan that would have become “</w:t>
            </w:r>
            <w:proofErr w:type="spellStart"/>
            <w:r w:rsidRPr="00E014B2">
              <w:rPr>
                <w:rFonts w:ascii="Arial" w:hAnsi="Arial" w:cs="Arial"/>
              </w:rPr>
              <w:t>non compliant</w:t>
            </w:r>
            <w:proofErr w:type="spellEnd"/>
            <w:r w:rsidRPr="00E014B2">
              <w:rPr>
                <w:rFonts w:ascii="Arial" w:hAnsi="Arial" w:cs="Arial"/>
              </w:rPr>
              <w:t>” or outdated, as proposed in paragraph 5.10.1 of the same draft guidelines.</w:t>
            </w:r>
          </w:p>
          <w:p w14:paraId="24AC17D5" w14:textId="77777777" w:rsidR="00E014B2" w:rsidRPr="00E014B2" w:rsidRDefault="00E014B2" w:rsidP="00E014B2">
            <w:pPr>
              <w:jc w:val="both"/>
              <w:rPr>
                <w:rFonts w:ascii="Arial" w:hAnsi="Arial" w:cs="Arial"/>
              </w:rPr>
            </w:pPr>
          </w:p>
          <w:p w14:paraId="31656977" w14:textId="77777777" w:rsidR="00E014B2" w:rsidRDefault="00E014B2" w:rsidP="00E014B2">
            <w:pPr>
              <w:jc w:val="both"/>
              <w:rPr>
                <w:rFonts w:ascii="Arial" w:hAnsi="Arial" w:cs="Arial"/>
              </w:rPr>
            </w:pPr>
            <w:r w:rsidRPr="00E014B2">
              <w:rPr>
                <w:rFonts w:ascii="Arial" w:hAnsi="Arial" w:cs="Arial"/>
              </w:rPr>
              <w:t xml:space="preserve">If these paragraphs had to be kept anyway, we would suggest </w:t>
            </w:r>
            <w:proofErr w:type="gramStart"/>
            <w:r w:rsidRPr="00E014B2">
              <w:rPr>
                <w:rFonts w:ascii="Arial" w:hAnsi="Arial" w:cs="Arial"/>
              </w:rPr>
              <w:t>to add</w:t>
            </w:r>
            <w:proofErr w:type="gramEnd"/>
            <w:r w:rsidRPr="00E014B2">
              <w:rPr>
                <w:rFonts w:ascii="Arial" w:hAnsi="Arial" w:cs="Arial"/>
              </w:rPr>
              <w:t xml:space="preserve"> the word “substantial” before “elements” in paragraph 5.5.</w:t>
            </w:r>
          </w:p>
          <w:bookmarkEnd w:id="6"/>
          <w:p w14:paraId="47D6A2FF" w14:textId="411A84CC" w:rsidR="00E014B2" w:rsidRDefault="00E014B2" w:rsidP="00E014B2">
            <w:pPr>
              <w:jc w:val="both"/>
              <w:rPr>
                <w:rFonts w:ascii="Arial" w:hAnsi="Arial" w:cs="Arial"/>
                <w:b/>
                <w:bCs/>
              </w:rPr>
            </w:pPr>
          </w:p>
        </w:tc>
        <w:tc>
          <w:tcPr>
            <w:tcW w:w="3365" w:type="dxa"/>
          </w:tcPr>
          <w:p w14:paraId="1037EF59" w14:textId="7DA781B8" w:rsidR="00E014B2" w:rsidRDefault="00A71129" w:rsidP="00A71129">
            <w:pPr>
              <w:jc w:val="both"/>
              <w:rPr>
                <w:rFonts w:ascii="Arial" w:hAnsi="Arial" w:cs="Arial"/>
                <w:color w:val="0070C0"/>
              </w:rPr>
            </w:pPr>
            <w:r>
              <w:rPr>
                <w:rFonts w:ascii="Arial" w:hAnsi="Arial" w:cs="Arial"/>
                <w:color w:val="0070C0"/>
              </w:rPr>
              <w:t>The wording has been</w:t>
            </w:r>
            <w:r w:rsidR="00A31130">
              <w:rPr>
                <w:rFonts w:ascii="Arial" w:hAnsi="Arial" w:cs="Arial"/>
                <w:color w:val="0070C0"/>
              </w:rPr>
              <w:t xml:space="preserve"> </w:t>
            </w:r>
            <w:proofErr w:type="gramStart"/>
            <w:r w:rsidR="00A31130">
              <w:rPr>
                <w:rFonts w:ascii="Arial" w:hAnsi="Arial" w:cs="Arial"/>
                <w:color w:val="0070C0"/>
              </w:rPr>
              <w:t>added  as</w:t>
            </w:r>
            <w:proofErr w:type="gramEnd"/>
            <w:r w:rsidR="00A31130">
              <w:rPr>
                <w:rFonts w:ascii="Arial" w:hAnsi="Arial" w:cs="Arial"/>
                <w:color w:val="0070C0"/>
              </w:rPr>
              <w:t xml:space="preserve"> suggested. </w:t>
            </w:r>
          </w:p>
        </w:tc>
      </w:tr>
      <w:tr w:rsidR="00EF27EE" w14:paraId="11C6B4C9" w14:textId="77777777" w:rsidTr="00B242BD">
        <w:trPr>
          <w:jc w:val="center"/>
        </w:trPr>
        <w:tc>
          <w:tcPr>
            <w:tcW w:w="2028" w:type="dxa"/>
          </w:tcPr>
          <w:p w14:paraId="427F14C9" w14:textId="36A2BC6A" w:rsidR="00EF27EE" w:rsidRDefault="00EF27EE" w:rsidP="00CD39AB">
            <w:pPr>
              <w:jc w:val="both"/>
              <w:rPr>
                <w:rFonts w:ascii="Arial" w:hAnsi="Arial" w:cs="Arial"/>
              </w:rPr>
            </w:pPr>
            <w:r>
              <w:rPr>
                <w:rFonts w:ascii="Arial" w:hAnsi="Arial" w:cs="Arial"/>
              </w:rPr>
              <w:t>5.6</w:t>
            </w:r>
          </w:p>
        </w:tc>
        <w:tc>
          <w:tcPr>
            <w:tcW w:w="8599" w:type="dxa"/>
          </w:tcPr>
          <w:p w14:paraId="097347F7" w14:textId="77777777" w:rsidR="00EF27EE" w:rsidRDefault="00EF27EE" w:rsidP="00CD39AB">
            <w:pPr>
              <w:jc w:val="both"/>
              <w:rPr>
                <w:rFonts w:ascii="Arial" w:hAnsi="Arial" w:cs="Arial"/>
                <w:b/>
                <w:bCs/>
              </w:rPr>
            </w:pPr>
            <w:r>
              <w:rPr>
                <w:rFonts w:ascii="Arial" w:hAnsi="Arial" w:cs="Arial"/>
                <w:b/>
                <w:bCs/>
              </w:rPr>
              <w:t>&lt;IACS&gt;</w:t>
            </w:r>
          </w:p>
          <w:p w14:paraId="204D4447" w14:textId="7C01BF5B" w:rsidR="00EF27EE" w:rsidRDefault="00EF27EE" w:rsidP="00CD39AB">
            <w:pPr>
              <w:jc w:val="both"/>
              <w:rPr>
                <w:rFonts w:ascii="Arial" w:hAnsi="Arial" w:cs="Arial"/>
                <w:b/>
                <w:bCs/>
              </w:rPr>
            </w:pPr>
            <w:r>
              <w:rPr>
                <w:rFonts w:ascii="Arial" w:eastAsia="SimSun" w:hAnsi="Arial" w:cs="Arial"/>
                <w:lang w:eastAsia="zh-CN"/>
              </w:rPr>
              <w:t>Suggested to delete the “PART III” to keep align with 5.4</w:t>
            </w:r>
          </w:p>
        </w:tc>
        <w:tc>
          <w:tcPr>
            <w:tcW w:w="3365" w:type="dxa"/>
          </w:tcPr>
          <w:p w14:paraId="25766F5F" w14:textId="77777777" w:rsidR="00EF27EE" w:rsidRDefault="00EF27EE" w:rsidP="00CD39AB">
            <w:pPr>
              <w:jc w:val="both"/>
              <w:rPr>
                <w:rFonts w:ascii="Arial" w:hAnsi="Arial" w:cs="Arial"/>
                <w:color w:val="0070C0"/>
              </w:rPr>
            </w:pPr>
          </w:p>
          <w:p w14:paraId="4F4128CA" w14:textId="5289EA7C" w:rsidR="002C2B3B" w:rsidRDefault="002C2B3B" w:rsidP="00CD39AB">
            <w:pPr>
              <w:jc w:val="both"/>
              <w:rPr>
                <w:rFonts w:ascii="Arial" w:hAnsi="Arial" w:cs="Arial"/>
                <w:color w:val="0070C0"/>
              </w:rPr>
            </w:pPr>
            <w:r>
              <w:rPr>
                <w:rFonts w:ascii="Arial" w:hAnsi="Arial" w:cs="Arial"/>
                <w:color w:val="0070C0"/>
              </w:rPr>
              <w:t>Noted.</w:t>
            </w:r>
          </w:p>
        </w:tc>
      </w:tr>
      <w:tr w:rsidR="00F747DD" w14:paraId="7AD67B2F" w14:textId="77777777" w:rsidTr="00B242BD">
        <w:trPr>
          <w:jc w:val="center"/>
        </w:trPr>
        <w:tc>
          <w:tcPr>
            <w:tcW w:w="2028" w:type="dxa"/>
          </w:tcPr>
          <w:p w14:paraId="31D27E1A" w14:textId="567ECCC3" w:rsidR="00F747DD" w:rsidRDefault="00F747DD" w:rsidP="00CD39AB">
            <w:pPr>
              <w:jc w:val="both"/>
              <w:rPr>
                <w:rFonts w:ascii="Arial" w:hAnsi="Arial" w:cs="Arial"/>
              </w:rPr>
            </w:pPr>
            <w:r>
              <w:rPr>
                <w:rFonts w:ascii="Arial" w:hAnsi="Arial" w:cs="Arial"/>
              </w:rPr>
              <w:t>5.7</w:t>
            </w:r>
          </w:p>
        </w:tc>
        <w:tc>
          <w:tcPr>
            <w:tcW w:w="8599" w:type="dxa"/>
          </w:tcPr>
          <w:p w14:paraId="1ABB3761" w14:textId="77777777" w:rsidR="00F747DD" w:rsidRDefault="00F747DD" w:rsidP="00CD39AB">
            <w:pPr>
              <w:jc w:val="both"/>
              <w:rPr>
                <w:rFonts w:ascii="Arial" w:hAnsi="Arial" w:cs="Arial"/>
                <w:b/>
                <w:bCs/>
              </w:rPr>
            </w:pPr>
            <w:r>
              <w:rPr>
                <w:rFonts w:ascii="Arial" w:hAnsi="Arial" w:cs="Arial"/>
                <w:b/>
                <w:bCs/>
              </w:rPr>
              <w:t>&lt;USA&gt;</w:t>
            </w:r>
          </w:p>
          <w:p w14:paraId="74935B48" w14:textId="77777777" w:rsidR="00F747DD" w:rsidRPr="00F747DD" w:rsidRDefault="00F747DD" w:rsidP="00F747DD">
            <w:pPr>
              <w:jc w:val="both"/>
              <w:rPr>
                <w:rFonts w:ascii="Arial" w:hAnsi="Arial" w:cs="Arial"/>
                <w:strike/>
                <w:u w:val="single"/>
              </w:rPr>
            </w:pPr>
            <w:proofErr w:type="gramStart"/>
            <w:r w:rsidRPr="00F747DD">
              <w:rPr>
                <w:rFonts w:ascii="Arial" w:hAnsi="Arial" w:cs="Arial"/>
                <w:u w:val="single"/>
              </w:rPr>
              <w:t>Para 5.</w:t>
            </w:r>
            <w:r w:rsidRPr="00F747DD">
              <w:rPr>
                <w:rFonts w:ascii="Arial" w:hAnsi="Arial" w:cs="Arial"/>
                <w:strike/>
                <w:u w:val="single"/>
              </w:rPr>
              <w:t>9</w:t>
            </w:r>
            <w:r w:rsidRPr="00F747DD">
              <w:rPr>
                <w:rFonts w:ascii="Arial" w:hAnsi="Arial" w:cs="Arial"/>
                <w:u w:val="single"/>
              </w:rPr>
              <w:t xml:space="preserve">7 - </w:t>
            </w:r>
            <w:r w:rsidRPr="00F747DD">
              <w:rPr>
                <w:rFonts w:ascii="Arial" w:hAnsi="Arial" w:cs="Arial"/>
              </w:rPr>
              <w:t xml:space="preserve">The Administration should, </w:t>
            </w:r>
            <w:r w:rsidRPr="00F747DD">
              <w:rPr>
                <w:rFonts w:ascii="Arial" w:hAnsi="Arial" w:cs="Arial"/>
                <w:u w:val="single"/>
              </w:rPr>
              <w:t>in case of a ship rated</w:t>
            </w:r>
            <w:r w:rsidRPr="00F747DD">
              <w:rPr>
                <w:rFonts w:ascii="Arial" w:hAnsi="Arial" w:cs="Arial"/>
              </w:rPr>
              <w:t xml:space="preserve"> </w:t>
            </w:r>
            <w:r w:rsidRPr="00F747DD">
              <w:rPr>
                <w:rFonts w:ascii="Arial" w:hAnsi="Arial" w:cs="Arial"/>
                <w:strike/>
              </w:rPr>
              <w:t>where the ship</w:t>
            </w:r>
            <w:r w:rsidRPr="00F747DD">
              <w:rPr>
                <w:rFonts w:ascii="Arial" w:hAnsi="Arial" w:cs="Arial"/>
                <w:strike/>
                <w:u w:val="single"/>
              </w:rPr>
              <w:t>s</w:t>
            </w:r>
            <w:r w:rsidRPr="00F747DD">
              <w:rPr>
                <w:rFonts w:ascii="Arial" w:hAnsi="Arial" w:cs="Arial"/>
                <w:strike/>
              </w:rPr>
              <w:t xml:space="preserve"> is in rating category</w:t>
            </w:r>
            <w:r w:rsidRPr="00F747DD">
              <w:rPr>
                <w:rFonts w:ascii="Arial" w:hAnsi="Arial" w:cs="Arial"/>
              </w:rPr>
              <w:t xml:space="preserve"> D for three consecutive years or </w:t>
            </w:r>
            <w:r w:rsidRPr="00F747DD">
              <w:rPr>
                <w:rFonts w:ascii="Arial" w:hAnsi="Arial" w:cs="Arial"/>
                <w:u w:val="single"/>
              </w:rPr>
              <w:t>a ship rated</w:t>
            </w:r>
            <w:r w:rsidRPr="00F747DD">
              <w:rPr>
                <w:rFonts w:ascii="Arial" w:hAnsi="Arial" w:cs="Arial"/>
              </w:rPr>
              <w:t xml:space="preserve"> E, require </w:t>
            </w:r>
            <w:r w:rsidRPr="00F747DD">
              <w:rPr>
                <w:rFonts w:ascii="Arial" w:hAnsi="Arial" w:cs="Arial"/>
                <w:strike/>
              </w:rPr>
              <w:t>an</w:t>
            </w:r>
            <w:r w:rsidRPr="00F747DD">
              <w:rPr>
                <w:rFonts w:ascii="Arial" w:hAnsi="Arial" w:cs="Arial"/>
              </w:rPr>
              <w:t xml:space="preserve"> additional verification</w:t>
            </w:r>
            <w:r w:rsidRPr="00F747DD">
              <w:rPr>
                <w:rFonts w:ascii="Arial" w:hAnsi="Arial" w:cs="Arial"/>
                <w:u w:val="single"/>
              </w:rPr>
              <w:t>(s)</w:t>
            </w:r>
            <w:r w:rsidRPr="00F747DD">
              <w:rPr>
                <w:rFonts w:ascii="Arial" w:hAnsi="Arial" w:cs="Arial"/>
              </w:rPr>
              <w:t xml:space="preserve"> </w:t>
            </w:r>
            <w:r w:rsidRPr="00F747DD">
              <w:rPr>
                <w:rFonts w:ascii="Arial" w:hAnsi="Arial" w:cs="Arial"/>
                <w:u w:val="single"/>
              </w:rPr>
              <w:t>regarding the establishment and effective implementation of</w:t>
            </w:r>
            <w:r w:rsidRPr="00F747DD">
              <w:rPr>
                <w:rFonts w:ascii="Arial" w:hAnsi="Arial" w:cs="Arial"/>
              </w:rPr>
              <w:t xml:space="preserve"> </w:t>
            </w:r>
            <w:r w:rsidRPr="00F747DD">
              <w:rPr>
                <w:rFonts w:ascii="Arial" w:hAnsi="Arial" w:cs="Arial"/>
                <w:u w:val="single"/>
              </w:rPr>
              <w:t xml:space="preserve">the 3-year implementation plan (Regulation 26.3.1.3, and </w:t>
            </w:r>
            <w:r w:rsidRPr="00F747DD">
              <w:rPr>
                <w:rFonts w:ascii="Arial" w:hAnsi="Arial" w:cs="Arial"/>
                <w:strike/>
              </w:rPr>
              <w:t>to check if</w:t>
            </w:r>
            <w:r w:rsidRPr="00F747DD">
              <w:rPr>
                <w:rFonts w:ascii="Arial" w:hAnsi="Arial" w:cs="Arial"/>
                <w:strike/>
                <w:u w:val="single"/>
              </w:rPr>
              <w:t xml:space="preserve"> the SEEMP has been </w:t>
            </w:r>
            <w:r w:rsidRPr="00F747DD">
              <w:rPr>
                <w:rFonts w:ascii="Arial" w:hAnsi="Arial" w:cs="Arial"/>
                <w:strike/>
                <w:u w:val="single"/>
              </w:rPr>
              <w:lastRenderedPageBreak/>
              <w:t>reviewed to include if the 3-year implementation plan</w:t>
            </w:r>
            <w:r w:rsidRPr="00F747DD">
              <w:rPr>
                <w:rFonts w:ascii="Arial" w:hAnsi="Arial" w:cs="Arial"/>
                <w:strike/>
              </w:rPr>
              <w:t>/</w:t>
            </w:r>
            <w:r w:rsidRPr="00F747DD">
              <w:rPr>
                <w:rFonts w:ascii="Arial" w:hAnsi="Arial" w:cs="Arial"/>
              </w:rPr>
              <w:t xml:space="preserve"> the plan of corrective actions</w:t>
            </w:r>
            <w:r w:rsidRPr="00F747DD">
              <w:rPr>
                <w:rFonts w:ascii="Arial" w:hAnsi="Arial" w:cs="Arial"/>
                <w:u w:val="single"/>
              </w:rPr>
              <w:t>, as well as to verify whether the Required annual operational CII has been established.</w:t>
            </w:r>
            <w:r w:rsidRPr="00F747DD">
              <w:rPr>
                <w:rFonts w:ascii="Arial" w:hAnsi="Arial" w:cs="Arial"/>
                <w:strike/>
              </w:rPr>
              <w:t xml:space="preserve"> in accordance with</w:t>
            </w:r>
            <w:r w:rsidRPr="00F747DD">
              <w:rPr>
                <w:rFonts w:ascii="Arial" w:hAnsi="Arial" w:cs="Arial"/>
                <w:strike/>
                <w:u w:val="single"/>
              </w:rPr>
              <w:t xml:space="preserve"> </w:t>
            </w:r>
            <w:proofErr w:type="spellStart"/>
            <w:r w:rsidRPr="00F747DD">
              <w:rPr>
                <w:rFonts w:ascii="Arial" w:hAnsi="Arial" w:cs="Arial"/>
                <w:strike/>
                <w:u w:val="single"/>
              </w:rPr>
              <w:t>Rregulations</w:t>
            </w:r>
            <w:proofErr w:type="spellEnd"/>
            <w:r w:rsidRPr="00F747DD">
              <w:rPr>
                <w:rFonts w:ascii="Arial" w:hAnsi="Arial" w:cs="Arial"/>
                <w:strike/>
                <w:u w:val="single"/>
              </w:rPr>
              <w:t xml:space="preserve"> 26.3.2 and 28.8 of MARPOL Annex VI the SEEMP Guidelines</w:t>
            </w:r>
            <w:r w:rsidRPr="00F747DD">
              <w:rPr>
                <w:rFonts w:ascii="Arial" w:hAnsi="Arial" w:cs="Arial"/>
                <w:strike/>
              </w:rPr>
              <w:t xml:space="preserve"> </w:t>
            </w:r>
            <w:r w:rsidRPr="00F747DD">
              <w:rPr>
                <w:rFonts w:ascii="Arial" w:hAnsi="Arial" w:cs="Arial"/>
                <w:strike/>
                <w:u w:val="single"/>
              </w:rPr>
              <w:t>as well as the required annual operational CII has been achieved / established.</w:t>
            </w:r>
            <w:proofErr w:type="gramEnd"/>
            <w:r w:rsidRPr="00F747DD">
              <w:rPr>
                <w:rFonts w:ascii="Arial" w:hAnsi="Arial" w:cs="Arial"/>
                <w:strike/>
                <w:u w:val="single"/>
              </w:rPr>
              <w:t xml:space="preserve"> </w:t>
            </w:r>
          </w:p>
          <w:p w14:paraId="733C81E9" w14:textId="42282FB6" w:rsidR="00F747DD" w:rsidRDefault="00F747DD" w:rsidP="00CD39AB">
            <w:pPr>
              <w:jc w:val="both"/>
              <w:rPr>
                <w:rFonts w:ascii="Arial" w:hAnsi="Arial" w:cs="Arial"/>
                <w:b/>
                <w:bCs/>
              </w:rPr>
            </w:pPr>
          </w:p>
        </w:tc>
        <w:tc>
          <w:tcPr>
            <w:tcW w:w="3365" w:type="dxa"/>
          </w:tcPr>
          <w:p w14:paraId="605DAD94" w14:textId="77777777" w:rsidR="00F747DD" w:rsidRDefault="00F747DD" w:rsidP="00CD39AB">
            <w:pPr>
              <w:jc w:val="both"/>
              <w:rPr>
                <w:rFonts w:ascii="Arial" w:hAnsi="Arial" w:cs="Arial"/>
                <w:color w:val="0070C0"/>
              </w:rPr>
            </w:pPr>
          </w:p>
          <w:p w14:paraId="7350B902" w14:textId="1BDB8727" w:rsidR="00F747DD" w:rsidRDefault="00F747DD" w:rsidP="00CD39AB">
            <w:pPr>
              <w:jc w:val="both"/>
              <w:rPr>
                <w:rFonts w:ascii="Arial" w:hAnsi="Arial" w:cs="Arial"/>
                <w:color w:val="0070C0"/>
              </w:rPr>
            </w:pPr>
            <w:r>
              <w:rPr>
                <w:rFonts w:ascii="Arial" w:hAnsi="Arial" w:cs="Arial"/>
                <w:color w:val="0070C0"/>
              </w:rPr>
              <w:t>Noted.</w:t>
            </w:r>
          </w:p>
        </w:tc>
      </w:tr>
      <w:tr w:rsidR="004C608F" w14:paraId="32D66916" w14:textId="1EDD2641" w:rsidTr="00B242BD">
        <w:trPr>
          <w:jc w:val="center"/>
        </w:trPr>
        <w:tc>
          <w:tcPr>
            <w:tcW w:w="2028" w:type="dxa"/>
          </w:tcPr>
          <w:p w14:paraId="3D337587" w14:textId="47842D3A" w:rsidR="004C608F" w:rsidRDefault="004C608F" w:rsidP="00CD39AB">
            <w:pPr>
              <w:jc w:val="both"/>
              <w:rPr>
                <w:rFonts w:ascii="Arial" w:hAnsi="Arial" w:cs="Arial"/>
              </w:rPr>
            </w:pPr>
            <w:r>
              <w:rPr>
                <w:rFonts w:ascii="Arial" w:hAnsi="Arial" w:cs="Arial"/>
              </w:rPr>
              <w:t>5.8.</w:t>
            </w:r>
          </w:p>
        </w:tc>
        <w:tc>
          <w:tcPr>
            <w:tcW w:w="8599" w:type="dxa"/>
          </w:tcPr>
          <w:p w14:paraId="509275E0" w14:textId="77777777" w:rsidR="004C608F" w:rsidRDefault="004C608F" w:rsidP="00B07066">
            <w:pPr>
              <w:jc w:val="both"/>
              <w:rPr>
                <w:rFonts w:ascii="Arial" w:eastAsia="Malgun Gothic" w:hAnsi="Arial" w:cs="Arial"/>
                <w:b/>
                <w:bCs/>
                <w:lang w:eastAsia="ko-KR"/>
              </w:rPr>
            </w:pPr>
            <w:r>
              <w:rPr>
                <w:rFonts w:ascii="Arial" w:eastAsia="Malgun Gothic" w:hAnsi="Arial" w:cs="Arial"/>
                <w:b/>
                <w:bCs/>
                <w:lang w:eastAsia="ko-KR"/>
              </w:rPr>
              <w:t>&lt;Sweden&gt;</w:t>
            </w:r>
          </w:p>
          <w:p w14:paraId="75221F03" w14:textId="77777777" w:rsidR="004C608F" w:rsidRDefault="004C608F" w:rsidP="00B07066">
            <w:pPr>
              <w:jc w:val="both"/>
              <w:rPr>
                <w:rFonts w:ascii="Arial" w:hAnsi="Arial" w:cs="Arial"/>
              </w:rPr>
            </w:pPr>
            <w:bookmarkStart w:id="7" w:name="_Hlk92717214"/>
            <w:r>
              <w:rPr>
                <w:rFonts w:ascii="Arial" w:hAnsi="Arial" w:cs="Arial"/>
              </w:rPr>
              <w:t xml:space="preserve">On satisfactory assessment of the corrective actions plan, the Administration can issue </w:t>
            </w:r>
            <w:r w:rsidRPr="00BE210A">
              <w:rPr>
                <w:rFonts w:ascii="Arial" w:hAnsi="Arial" w:cs="Arial"/>
              </w:rPr>
              <w:t xml:space="preserve">the Confirmation of Compliance according to the regulation 5.4.6 of MARPOL Annex VI and the </w:t>
            </w:r>
            <w:r>
              <w:rPr>
                <w:rFonts w:ascii="Arial" w:hAnsi="Arial" w:cs="Arial"/>
              </w:rPr>
              <w:t xml:space="preserve">Statement of Compliance according to regulation 6.8. </w:t>
            </w:r>
          </w:p>
          <w:p w14:paraId="390CB2B2" w14:textId="77777777" w:rsidR="004C608F" w:rsidRDefault="004C608F" w:rsidP="00B07066">
            <w:pPr>
              <w:jc w:val="both"/>
              <w:rPr>
                <w:rFonts w:ascii="Arial" w:hAnsi="Arial" w:cs="Arial"/>
              </w:rPr>
            </w:pPr>
          </w:p>
          <w:p w14:paraId="7A3087CB" w14:textId="37303334" w:rsidR="004C608F" w:rsidRDefault="004C608F" w:rsidP="00B07066">
            <w:pPr>
              <w:jc w:val="both"/>
              <w:rPr>
                <w:rFonts w:ascii="Arial" w:hAnsi="Arial" w:cs="Arial"/>
                <w:b/>
                <w:bCs/>
              </w:rPr>
            </w:pPr>
            <w:r>
              <w:rPr>
                <w:rFonts w:ascii="Arial" w:hAnsi="Arial" w:cs="Arial"/>
              </w:rPr>
              <w:t xml:space="preserve">Sweden would like to discuss the following: according to the current draft </w:t>
            </w:r>
            <w:proofErr w:type="gramStart"/>
            <w:r>
              <w:rPr>
                <w:rFonts w:ascii="Arial" w:hAnsi="Arial" w:cs="Arial"/>
              </w:rPr>
              <w:t>guidelines</w:t>
            </w:r>
            <w:proofErr w:type="gramEnd"/>
            <w:r>
              <w:rPr>
                <w:rFonts w:ascii="Arial" w:hAnsi="Arial" w:cs="Arial"/>
              </w:rPr>
              <w:t xml:space="preserve"> the </w:t>
            </w:r>
            <w:proofErr w:type="spellStart"/>
            <w:r>
              <w:rPr>
                <w:rFonts w:ascii="Arial" w:hAnsi="Arial" w:cs="Arial"/>
              </w:rPr>
              <w:t>Adm</w:t>
            </w:r>
            <w:proofErr w:type="spellEnd"/>
            <w:r>
              <w:rPr>
                <w:rFonts w:ascii="Arial" w:hAnsi="Arial" w:cs="Arial"/>
              </w:rPr>
              <w:t xml:space="preserve">/RO should issue </w:t>
            </w:r>
            <w:r w:rsidRPr="00BE210A">
              <w:rPr>
                <w:rFonts w:ascii="Arial" w:hAnsi="Arial" w:cs="Arial"/>
                <w:u w:val="single"/>
              </w:rPr>
              <w:t xml:space="preserve">the </w:t>
            </w:r>
            <w:r w:rsidRPr="00BE210A">
              <w:rPr>
                <w:rFonts w:ascii="Arial" w:hAnsi="Arial" w:cs="Arial"/>
              </w:rPr>
              <w:t>Co</w:t>
            </w:r>
            <w:r>
              <w:rPr>
                <w:rFonts w:ascii="Arial" w:hAnsi="Arial" w:cs="Arial"/>
              </w:rPr>
              <w:t xml:space="preserve">nfirmation of Compliance after both initial and periodic verification. We assume that the same procedure should be followed even after the </w:t>
            </w:r>
            <w:r>
              <w:rPr>
                <w:rFonts w:ascii="Arial" w:hAnsi="Arial" w:cs="Arial"/>
                <w:u w:val="single"/>
              </w:rPr>
              <w:t>additional verification</w:t>
            </w:r>
            <w:r>
              <w:rPr>
                <w:rFonts w:ascii="Arial" w:hAnsi="Arial" w:cs="Arial"/>
              </w:rPr>
              <w:t xml:space="preserve"> (?) i.e. first the Adm. approves the SEEMP (issuing the </w:t>
            </w:r>
            <w:proofErr w:type="spellStart"/>
            <w:r>
              <w:rPr>
                <w:rFonts w:ascii="Arial" w:hAnsi="Arial" w:cs="Arial"/>
              </w:rPr>
              <w:t>CoC</w:t>
            </w:r>
            <w:proofErr w:type="spellEnd"/>
            <w:r>
              <w:rPr>
                <w:rFonts w:ascii="Arial" w:hAnsi="Arial" w:cs="Arial"/>
              </w:rPr>
              <w:t xml:space="preserve">) and after that approves the corrective action plan by issuing the </w:t>
            </w:r>
            <w:proofErr w:type="spellStart"/>
            <w:r>
              <w:rPr>
                <w:rFonts w:ascii="Arial" w:hAnsi="Arial" w:cs="Arial"/>
              </w:rPr>
              <w:t>SoC.</w:t>
            </w:r>
            <w:proofErr w:type="spellEnd"/>
            <w:r>
              <w:rPr>
                <w:rFonts w:ascii="Arial" w:hAnsi="Arial" w:cs="Arial"/>
              </w:rPr>
              <w:t xml:space="preserve"> If this is the common understanding, we need perhaps to reflect it in the paragraph as suggested.</w:t>
            </w:r>
            <w:bookmarkEnd w:id="7"/>
          </w:p>
        </w:tc>
        <w:tc>
          <w:tcPr>
            <w:tcW w:w="3365" w:type="dxa"/>
          </w:tcPr>
          <w:p w14:paraId="1419A5C8" w14:textId="77777777" w:rsidR="004C608F" w:rsidRDefault="004C608F" w:rsidP="00B07066">
            <w:pPr>
              <w:jc w:val="both"/>
              <w:rPr>
                <w:rFonts w:ascii="Arial" w:eastAsia="Malgun Gothic" w:hAnsi="Arial" w:cs="Arial"/>
                <w:color w:val="0070C0"/>
                <w:lang w:eastAsia="ko-KR"/>
              </w:rPr>
            </w:pPr>
          </w:p>
          <w:p w14:paraId="2410505E" w14:textId="77777777" w:rsidR="005655CA" w:rsidRDefault="005655CA" w:rsidP="00B07066">
            <w:pPr>
              <w:jc w:val="both"/>
              <w:rPr>
                <w:rFonts w:ascii="Arial" w:eastAsia="Malgun Gothic" w:hAnsi="Arial" w:cs="Arial"/>
                <w:color w:val="0070C0"/>
                <w:lang w:eastAsia="ko-KR"/>
              </w:rPr>
            </w:pPr>
          </w:p>
          <w:p w14:paraId="7AB9D39A" w14:textId="77777777" w:rsidR="005655CA" w:rsidRDefault="005655CA" w:rsidP="00B07066">
            <w:pPr>
              <w:jc w:val="both"/>
              <w:rPr>
                <w:rFonts w:ascii="Arial" w:eastAsia="Malgun Gothic" w:hAnsi="Arial" w:cs="Arial"/>
                <w:color w:val="0070C0"/>
                <w:lang w:eastAsia="ko-KR"/>
              </w:rPr>
            </w:pPr>
          </w:p>
          <w:p w14:paraId="393DF4C9" w14:textId="77777777" w:rsidR="005655CA" w:rsidRDefault="00B242BD" w:rsidP="00B07066">
            <w:pPr>
              <w:jc w:val="both"/>
              <w:rPr>
                <w:rFonts w:ascii="Arial" w:eastAsia="Malgun Gothic" w:hAnsi="Arial" w:cs="Arial"/>
                <w:color w:val="0070C0"/>
                <w:lang w:eastAsia="ko-KR"/>
              </w:rPr>
            </w:pPr>
            <w:r>
              <w:rPr>
                <w:rFonts w:ascii="Arial" w:eastAsia="Malgun Gothic" w:hAnsi="Arial" w:cs="Arial"/>
                <w:color w:val="0070C0"/>
                <w:lang w:eastAsia="ko-KR"/>
              </w:rPr>
              <w:t>Duly reflected.</w:t>
            </w:r>
          </w:p>
          <w:p w14:paraId="122C5A96" w14:textId="77777777" w:rsidR="00B242BD" w:rsidRDefault="00B242BD" w:rsidP="00B07066">
            <w:pPr>
              <w:jc w:val="both"/>
              <w:rPr>
                <w:rFonts w:ascii="Arial" w:eastAsia="Malgun Gothic" w:hAnsi="Arial" w:cs="Arial"/>
                <w:color w:val="0070C0"/>
                <w:lang w:eastAsia="ko-KR"/>
              </w:rPr>
            </w:pPr>
          </w:p>
          <w:p w14:paraId="574291E8" w14:textId="77777777" w:rsidR="00B242BD" w:rsidRDefault="00B242BD" w:rsidP="00B07066">
            <w:pPr>
              <w:jc w:val="both"/>
              <w:rPr>
                <w:rFonts w:ascii="Arial" w:eastAsia="Malgun Gothic" w:hAnsi="Arial" w:cs="Arial"/>
                <w:color w:val="0070C0"/>
                <w:lang w:eastAsia="ko-KR"/>
              </w:rPr>
            </w:pPr>
          </w:p>
          <w:p w14:paraId="637BFD6F" w14:textId="77777777" w:rsidR="00B242BD" w:rsidRDefault="00B242BD" w:rsidP="00B07066">
            <w:pPr>
              <w:jc w:val="both"/>
              <w:rPr>
                <w:rFonts w:ascii="Arial" w:eastAsia="Malgun Gothic" w:hAnsi="Arial" w:cs="Arial"/>
                <w:color w:val="0070C0"/>
                <w:lang w:eastAsia="ko-KR"/>
              </w:rPr>
            </w:pPr>
          </w:p>
          <w:p w14:paraId="25115A71" w14:textId="3FCBBA69" w:rsidR="00B242BD" w:rsidRPr="004C608F" w:rsidRDefault="00B242BD" w:rsidP="00B07066">
            <w:pPr>
              <w:jc w:val="both"/>
              <w:rPr>
                <w:rFonts w:ascii="Arial" w:eastAsia="Malgun Gothic" w:hAnsi="Arial" w:cs="Arial"/>
                <w:color w:val="0070C0"/>
                <w:lang w:eastAsia="ko-KR"/>
              </w:rPr>
            </w:pPr>
            <w:r>
              <w:rPr>
                <w:rFonts w:ascii="Arial" w:eastAsia="Malgun Gothic" w:hAnsi="Arial" w:cs="Arial"/>
                <w:color w:val="0070C0"/>
                <w:lang w:eastAsia="ko-KR"/>
              </w:rPr>
              <w:t>Noted.</w:t>
            </w:r>
          </w:p>
        </w:tc>
      </w:tr>
      <w:tr w:rsidR="004C608F" w14:paraId="4C89F688" w14:textId="25C757D3" w:rsidTr="00B242BD">
        <w:trPr>
          <w:jc w:val="center"/>
        </w:trPr>
        <w:tc>
          <w:tcPr>
            <w:tcW w:w="2028" w:type="dxa"/>
          </w:tcPr>
          <w:p w14:paraId="214391EB" w14:textId="7FE296CF" w:rsidR="004C608F" w:rsidRDefault="004C608F" w:rsidP="00CD39AB">
            <w:pPr>
              <w:jc w:val="both"/>
              <w:rPr>
                <w:rFonts w:ascii="Arial" w:hAnsi="Arial" w:cs="Arial"/>
              </w:rPr>
            </w:pPr>
            <w:r>
              <w:rPr>
                <w:rFonts w:ascii="Arial" w:hAnsi="Arial" w:cs="Arial"/>
              </w:rPr>
              <w:t>5.9.</w:t>
            </w:r>
          </w:p>
        </w:tc>
        <w:tc>
          <w:tcPr>
            <w:tcW w:w="8599" w:type="dxa"/>
          </w:tcPr>
          <w:p w14:paraId="434313EA" w14:textId="53C299CD" w:rsidR="00A02CBE" w:rsidRDefault="00A02CBE" w:rsidP="00783476">
            <w:pPr>
              <w:jc w:val="both"/>
              <w:rPr>
                <w:rFonts w:ascii="Arial" w:hAnsi="Arial" w:cs="Arial"/>
                <w:b/>
                <w:bCs/>
              </w:rPr>
            </w:pPr>
            <w:r>
              <w:rPr>
                <w:rFonts w:ascii="Arial" w:hAnsi="Arial" w:cs="Arial"/>
                <w:b/>
                <w:bCs/>
              </w:rPr>
              <w:t>&lt;ICS&gt;</w:t>
            </w:r>
          </w:p>
          <w:p w14:paraId="61848143" w14:textId="77777777" w:rsidR="00A02CBE" w:rsidRPr="00A02CBE" w:rsidRDefault="00A02CBE" w:rsidP="00A02CBE">
            <w:pPr>
              <w:jc w:val="both"/>
              <w:rPr>
                <w:rFonts w:ascii="Arial" w:hAnsi="Arial" w:cs="Arial"/>
              </w:rPr>
            </w:pPr>
            <w:r w:rsidRPr="00A02CBE">
              <w:rPr>
                <w:rFonts w:ascii="Arial" w:hAnsi="Arial" w:cs="Arial"/>
              </w:rPr>
              <w:t>The paragraph contains some duplicate text. We suggest deleting the highlighted part:</w:t>
            </w:r>
          </w:p>
          <w:p w14:paraId="335FCC45" w14:textId="77777777" w:rsidR="00A02CBE" w:rsidRPr="00A02CBE" w:rsidRDefault="00A02CBE" w:rsidP="00A02CBE">
            <w:pPr>
              <w:jc w:val="both"/>
              <w:rPr>
                <w:rFonts w:ascii="Arial" w:hAnsi="Arial" w:cs="Arial"/>
              </w:rPr>
            </w:pPr>
          </w:p>
          <w:p w14:paraId="7D2C403D" w14:textId="77777777" w:rsidR="00A02CBE" w:rsidRPr="00A02CBE" w:rsidRDefault="00A02CBE" w:rsidP="00A02CBE">
            <w:pPr>
              <w:jc w:val="both"/>
              <w:rPr>
                <w:rFonts w:ascii="Arial" w:hAnsi="Arial" w:cs="Arial"/>
              </w:rPr>
            </w:pPr>
            <w:r w:rsidRPr="00A02CBE">
              <w:rPr>
                <w:rFonts w:ascii="Arial" w:hAnsi="Arial" w:cs="Arial"/>
                <w:u w:val="single"/>
              </w:rPr>
              <w:t>“5.9  In application of regulation 28.5 of MARPOL Annex VI, the Administration may conduct, at any time, an additional shipboard verification or company audit to check if the different parts of the SEEMP, and in particular the 3-year implementation plan, are effectively being implemented.</w:t>
            </w:r>
            <w:r w:rsidRPr="00A02CBE">
              <w:rPr>
                <w:rFonts w:hint="eastAsia"/>
              </w:rPr>
              <w:t xml:space="preserve"> </w:t>
            </w:r>
            <w:proofErr w:type="gramStart"/>
            <w:r w:rsidRPr="00A02CBE">
              <w:rPr>
                <w:rFonts w:ascii="Arial" w:hAnsi="Arial" w:cs="Arial"/>
                <w:strike/>
                <w:highlight w:val="darkGray"/>
                <w:u w:val="single"/>
              </w:rPr>
              <w:t>and</w:t>
            </w:r>
            <w:proofErr w:type="gramEnd"/>
            <w:r w:rsidRPr="00A02CBE">
              <w:rPr>
                <w:rFonts w:ascii="Arial" w:hAnsi="Arial" w:cs="Arial"/>
                <w:strike/>
                <w:highlight w:val="darkGray"/>
                <w:u w:val="single"/>
              </w:rPr>
              <w:t xml:space="preserve"> is effectively being implemented</w:t>
            </w:r>
            <w:r w:rsidRPr="00A02CBE">
              <w:rPr>
                <w:rFonts w:ascii="Arial" w:hAnsi="Arial" w:cs="Arial"/>
                <w:u w:val="single"/>
              </w:rPr>
              <w:t>.”</w:t>
            </w:r>
          </w:p>
          <w:p w14:paraId="6B9322AA" w14:textId="77777777" w:rsidR="00A02CBE" w:rsidRDefault="00A02CBE" w:rsidP="00783476">
            <w:pPr>
              <w:jc w:val="both"/>
              <w:rPr>
                <w:rFonts w:ascii="Arial" w:hAnsi="Arial" w:cs="Arial"/>
                <w:b/>
                <w:bCs/>
              </w:rPr>
            </w:pPr>
          </w:p>
          <w:p w14:paraId="17DD3C35" w14:textId="77777777" w:rsidR="00A02CBE" w:rsidRDefault="00A02CBE" w:rsidP="00783476">
            <w:pPr>
              <w:jc w:val="both"/>
              <w:rPr>
                <w:rFonts w:ascii="Arial" w:hAnsi="Arial" w:cs="Arial"/>
                <w:b/>
                <w:bCs/>
              </w:rPr>
            </w:pPr>
          </w:p>
          <w:p w14:paraId="456B3434" w14:textId="7F5FC388" w:rsidR="004C608F" w:rsidRPr="00783476" w:rsidRDefault="004C608F" w:rsidP="00783476">
            <w:pPr>
              <w:jc w:val="both"/>
              <w:rPr>
                <w:rFonts w:ascii="Arial" w:hAnsi="Arial" w:cs="Arial"/>
                <w:b/>
                <w:bCs/>
              </w:rPr>
            </w:pPr>
            <w:r>
              <w:rPr>
                <w:rFonts w:ascii="Arial" w:hAnsi="Arial" w:cs="Arial"/>
                <w:b/>
                <w:bCs/>
              </w:rPr>
              <w:t>&lt;</w:t>
            </w:r>
            <w:proofErr w:type="spellStart"/>
            <w:r>
              <w:rPr>
                <w:rFonts w:ascii="Arial" w:hAnsi="Arial" w:cs="Arial"/>
                <w:b/>
                <w:bCs/>
              </w:rPr>
              <w:t>Intertanko</w:t>
            </w:r>
            <w:proofErr w:type="spellEnd"/>
            <w:r>
              <w:rPr>
                <w:rFonts w:ascii="Arial" w:hAnsi="Arial" w:cs="Arial"/>
                <w:b/>
                <w:bCs/>
              </w:rPr>
              <w:t>&gt;</w:t>
            </w:r>
          </w:p>
          <w:p w14:paraId="0D1747A3" w14:textId="42976785" w:rsidR="004C608F" w:rsidRPr="00783476" w:rsidRDefault="004C608F" w:rsidP="00783476">
            <w:pPr>
              <w:jc w:val="both"/>
              <w:rPr>
                <w:rFonts w:ascii="Arial" w:hAnsi="Arial" w:cs="Arial"/>
              </w:rPr>
            </w:pPr>
            <w:r w:rsidRPr="00783476">
              <w:rPr>
                <w:rFonts w:ascii="Arial" w:hAnsi="Arial" w:cs="Arial"/>
              </w:rPr>
              <w:t>There is some repetitive text at the end of this paragraph.</w:t>
            </w:r>
          </w:p>
          <w:p w14:paraId="5123E03A" w14:textId="77777777" w:rsidR="004C608F" w:rsidRPr="00783476" w:rsidRDefault="004C608F" w:rsidP="00783476">
            <w:pPr>
              <w:jc w:val="both"/>
              <w:rPr>
                <w:rFonts w:ascii="Arial" w:hAnsi="Arial" w:cs="Arial"/>
              </w:rPr>
            </w:pPr>
          </w:p>
          <w:p w14:paraId="685DEAC2" w14:textId="77777777" w:rsidR="004C608F" w:rsidRPr="00783476" w:rsidRDefault="004C608F" w:rsidP="00783476">
            <w:pPr>
              <w:jc w:val="both"/>
              <w:rPr>
                <w:rFonts w:ascii="Arial" w:hAnsi="Arial" w:cs="Arial"/>
              </w:rPr>
            </w:pPr>
            <w:r w:rsidRPr="00783476">
              <w:rPr>
                <w:rFonts w:ascii="Arial" w:hAnsi="Arial" w:cs="Arial"/>
              </w:rPr>
              <w:lastRenderedPageBreak/>
              <w:t xml:space="preserve">The question is whether this paragraph </w:t>
            </w:r>
            <w:proofErr w:type="gramStart"/>
            <w:r w:rsidRPr="00783476">
              <w:rPr>
                <w:rFonts w:ascii="Arial" w:hAnsi="Arial" w:cs="Arial"/>
              </w:rPr>
              <w:t>is aimed</w:t>
            </w:r>
            <w:proofErr w:type="gramEnd"/>
            <w:r w:rsidRPr="00783476">
              <w:rPr>
                <w:rFonts w:ascii="Arial" w:hAnsi="Arial" w:cs="Arial"/>
              </w:rPr>
              <w:t xml:space="preserve"> to indicate the additional shipboard verification or company audit it to check whether the 3-year implementation is effectively implemented, or to check whether the corrective actions plan mentioned in paras 5.7 and 5.8 has been effectively implemented. </w:t>
            </w:r>
          </w:p>
          <w:p w14:paraId="23656CE3" w14:textId="0A02B7CA" w:rsidR="004C608F" w:rsidRDefault="004C608F" w:rsidP="00783476">
            <w:pPr>
              <w:jc w:val="both"/>
              <w:rPr>
                <w:rFonts w:ascii="Arial" w:hAnsi="Arial" w:cs="Arial"/>
              </w:rPr>
            </w:pPr>
            <w:r w:rsidRPr="00783476">
              <w:rPr>
                <w:rFonts w:ascii="Arial" w:hAnsi="Arial" w:cs="Arial"/>
              </w:rPr>
              <w:t xml:space="preserve">If it refers to the 3-year implementation plan, it </w:t>
            </w:r>
            <w:proofErr w:type="gramStart"/>
            <w:r w:rsidRPr="00783476">
              <w:rPr>
                <w:rFonts w:ascii="Arial" w:hAnsi="Arial" w:cs="Arial"/>
              </w:rPr>
              <w:t>might be better placed</w:t>
            </w:r>
            <w:proofErr w:type="gramEnd"/>
            <w:r w:rsidRPr="00783476">
              <w:rPr>
                <w:rFonts w:ascii="Arial" w:hAnsi="Arial" w:cs="Arial"/>
              </w:rPr>
              <w:t xml:space="preserve"> as 5.10bis.</w:t>
            </w:r>
          </w:p>
          <w:p w14:paraId="255182FF" w14:textId="431B3678" w:rsidR="00722934" w:rsidRDefault="00722934" w:rsidP="00783476">
            <w:pPr>
              <w:jc w:val="both"/>
              <w:rPr>
                <w:rFonts w:ascii="Arial" w:hAnsi="Arial" w:cs="Arial"/>
              </w:rPr>
            </w:pPr>
          </w:p>
          <w:p w14:paraId="06057E87" w14:textId="5D0858A9" w:rsidR="00722934" w:rsidRDefault="00722934" w:rsidP="00783476">
            <w:pPr>
              <w:jc w:val="both"/>
              <w:rPr>
                <w:rFonts w:ascii="Arial" w:hAnsi="Arial" w:cs="Arial"/>
              </w:rPr>
            </w:pPr>
            <w:r w:rsidRPr="00722934">
              <w:rPr>
                <w:rFonts w:ascii="Arial" w:hAnsi="Arial" w:cs="Arial"/>
                <w:b/>
                <w:bCs/>
              </w:rPr>
              <w:t>&lt;</w:t>
            </w:r>
            <w:r>
              <w:rPr>
                <w:rFonts w:ascii="Arial" w:hAnsi="Arial" w:cs="Arial"/>
                <w:b/>
                <w:bCs/>
              </w:rPr>
              <w:t>Finland&gt;</w:t>
            </w:r>
          </w:p>
          <w:p w14:paraId="39DECD76" w14:textId="7890A327" w:rsidR="00722934" w:rsidRDefault="00722934" w:rsidP="00722934">
            <w:pPr>
              <w:jc w:val="both"/>
              <w:rPr>
                <w:rFonts w:ascii="Arial" w:hAnsi="Arial" w:cs="Arial"/>
              </w:rPr>
            </w:pPr>
            <w:r>
              <w:rPr>
                <w:rFonts w:ascii="Arial" w:hAnsi="Arial" w:cs="Arial"/>
              </w:rPr>
              <w:t xml:space="preserve">In general, Finland supports the suggested changes. Finland suggest </w:t>
            </w:r>
            <w:proofErr w:type="gramStart"/>
            <w:r>
              <w:rPr>
                <w:rFonts w:ascii="Arial" w:hAnsi="Arial" w:cs="Arial"/>
              </w:rPr>
              <w:t>to delete</w:t>
            </w:r>
            <w:proofErr w:type="gramEnd"/>
            <w:r>
              <w:rPr>
                <w:rFonts w:ascii="Arial" w:hAnsi="Arial" w:cs="Arial"/>
              </w:rPr>
              <w:t xml:space="preserve"> in 5.9 "and is effectively being implemented."</w:t>
            </w:r>
          </w:p>
          <w:p w14:paraId="5FD00D58" w14:textId="4B9CE4AD" w:rsidR="00EF27EE" w:rsidRDefault="00EF27EE" w:rsidP="00722934">
            <w:pPr>
              <w:jc w:val="both"/>
              <w:rPr>
                <w:rFonts w:ascii="Arial" w:hAnsi="Arial" w:cs="Arial"/>
              </w:rPr>
            </w:pPr>
          </w:p>
          <w:p w14:paraId="5CFD966A" w14:textId="69FCE3B4" w:rsidR="00EF27EE" w:rsidRDefault="00EF27EE" w:rsidP="00722934">
            <w:pPr>
              <w:jc w:val="both"/>
              <w:rPr>
                <w:rFonts w:ascii="Arial" w:hAnsi="Arial" w:cs="Arial"/>
                <w:b/>
                <w:bCs/>
              </w:rPr>
            </w:pPr>
            <w:r>
              <w:rPr>
                <w:rFonts w:ascii="Arial" w:hAnsi="Arial" w:cs="Arial"/>
                <w:b/>
                <w:bCs/>
              </w:rPr>
              <w:t>&lt;France&gt;</w:t>
            </w:r>
          </w:p>
          <w:p w14:paraId="44CF874C" w14:textId="77777777" w:rsidR="00EF27EE" w:rsidRPr="00EF27EE" w:rsidRDefault="00EF27EE" w:rsidP="00EF27EE">
            <w:pPr>
              <w:jc w:val="both"/>
              <w:rPr>
                <w:rFonts w:ascii="Arial" w:hAnsi="Arial" w:cs="Arial"/>
              </w:rPr>
            </w:pPr>
            <w:r w:rsidRPr="00EF27EE">
              <w:rPr>
                <w:rFonts w:ascii="Arial" w:hAnsi="Arial" w:cs="Arial"/>
              </w:rPr>
              <w:t xml:space="preserve">We suggest to </w:t>
            </w:r>
            <w:bookmarkStart w:id="8" w:name="_Hlk90891836"/>
            <w:r w:rsidRPr="00EF27EE">
              <w:rPr>
                <w:rFonts w:ascii="Arial" w:hAnsi="Arial" w:cs="Arial"/>
              </w:rPr>
              <w:t>replace “in particular the 3-year implementation plan” by “in particular the plan of corrective actions” as this provision is in a section dedicated to follow-up action on the plan of corrective actions</w:t>
            </w:r>
            <w:bookmarkEnd w:id="8"/>
            <w:r w:rsidRPr="00EF27EE">
              <w:rPr>
                <w:rFonts w:ascii="Arial" w:hAnsi="Arial" w:cs="Arial"/>
              </w:rPr>
              <w:t xml:space="preserve">. </w:t>
            </w:r>
          </w:p>
          <w:p w14:paraId="25B851A6" w14:textId="77777777" w:rsidR="00EF27EE" w:rsidRPr="00EF27EE" w:rsidRDefault="00EF27EE" w:rsidP="00722934">
            <w:pPr>
              <w:jc w:val="both"/>
              <w:rPr>
                <w:rFonts w:ascii="Arial" w:hAnsi="Arial" w:cs="Arial"/>
                <w:b/>
                <w:bCs/>
              </w:rPr>
            </w:pPr>
          </w:p>
          <w:p w14:paraId="0D7A119E" w14:textId="1F028542" w:rsidR="00722934" w:rsidRDefault="00722934" w:rsidP="00722934">
            <w:pPr>
              <w:jc w:val="both"/>
              <w:rPr>
                <w:rFonts w:ascii="Arial" w:hAnsi="Arial" w:cs="Arial"/>
              </w:rPr>
            </w:pPr>
          </w:p>
          <w:p w14:paraId="3EBF0AEB" w14:textId="0494E610" w:rsidR="00722934" w:rsidRDefault="00722934" w:rsidP="00722934">
            <w:pPr>
              <w:jc w:val="both"/>
              <w:rPr>
                <w:rFonts w:ascii="Arial" w:hAnsi="Arial" w:cs="Arial"/>
              </w:rPr>
            </w:pPr>
            <w:r>
              <w:rPr>
                <w:rFonts w:ascii="Arial" w:hAnsi="Arial" w:cs="Arial"/>
                <w:b/>
                <w:bCs/>
              </w:rPr>
              <w:t>&lt;Norway&gt;</w:t>
            </w:r>
          </w:p>
          <w:p w14:paraId="0E357158" w14:textId="77777777" w:rsidR="00F86580" w:rsidRDefault="00F86580" w:rsidP="00F86580">
            <w:pPr>
              <w:jc w:val="both"/>
              <w:rPr>
                <w:rFonts w:ascii="Arial" w:hAnsi="Arial" w:cs="Arial"/>
              </w:rPr>
            </w:pPr>
            <w:bookmarkStart w:id="9" w:name="_Hlk90888270"/>
            <w:r>
              <w:rPr>
                <w:rFonts w:ascii="Arial" w:hAnsi="Arial" w:cs="Arial"/>
              </w:rPr>
              <w:t xml:space="preserve">We suggest amending the paragraph to clarify that this does not apply to the additional SEEMP verification. We also suggest deleting the part on follow-up verification – this is always possible, but </w:t>
            </w:r>
            <w:proofErr w:type="spellStart"/>
            <w:r>
              <w:rPr>
                <w:rFonts w:ascii="Arial" w:hAnsi="Arial" w:cs="Arial"/>
              </w:rPr>
              <w:t>timewise</w:t>
            </w:r>
            <w:proofErr w:type="spellEnd"/>
            <w:r>
              <w:rPr>
                <w:rFonts w:ascii="Arial" w:hAnsi="Arial" w:cs="Arial"/>
              </w:rPr>
              <w:t xml:space="preserve"> it does not make sense to do this before after the next CII calculation and rating</w:t>
            </w:r>
            <w:bookmarkEnd w:id="9"/>
            <w:r>
              <w:rPr>
                <w:rFonts w:ascii="Arial" w:hAnsi="Arial" w:cs="Arial"/>
              </w:rPr>
              <w:t xml:space="preserve"> – as such this sentence is not needed: </w:t>
            </w:r>
          </w:p>
          <w:p w14:paraId="334A08B9" w14:textId="77777777" w:rsidR="00F86580" w:rsidRDefault="00F86580" w:rsidP="00F86580">
            <w:pPr>
              <w:jc w:val="both"/>
              <w:rPr>
                <w:rFonts w:ascii="Arial" w:hAnsi="Arial" w:cs="Arial"/>
              </w:rPr>
            </w:pPr>
            <w:r>
              <w:rPr>
                <w:rFonts w:ascii="Arial" w:hAnsi="Arial" w:cs="Arial"/>
              </w:rPr>
              <w:t xml:space="preserve">These additional </w:t>
            </w:r>
            <w:r>
              <w:rPr>
                <w:rFonts w:ascii="Arial" w:hAnsi="Arial" w:cs="Arial"/>
                <w:u w:val="single"/>
              </w:rPr>
              <w:t xml:space="preserve">shipboard </w:t>
            </w:r>
            <w:r>
              <w:rPr>
                <w:rFonts w:ascii="Arial" w:hAnsi="Arial" w:cs="Arial"/>
              </w:rPr>
              <w:t xml:space="preserve">verifications </w:t>
            </w:r>
            <w:r>
              <w:rPr>
                <w:rFonts w:ascii="Arial" w:hAnsi="Arial" w:cs="Arial"/>
                <w:u w:val="single"/>
              </w:rPr>
              <w:t>and company audits</w:t>
            </w:r>
            <w:r>
              <w:rPr>
                <w:rFonts w:ascii="Arial" w:hAnsi="Arial" w:cs="Arial"/>
              </w:rPr>
              <w:t xml:space="preserve"> </w:t>
            </w:r>
            <w:proofErr w:type="gramStart"/>
            <w:r>
              <w:rPr>
                <w:rFonts w:ascii="Arial" w:hAnsi="Arial" w:cs="Arial"/>
              </w:rPr>
              <w:t>should be undertaken</w:t>
            </w:r>
            <w:proofErr w:type="gramEnd"/>
            <w:r>
              <w:rPr>
                <w:rFonts w:ascii="Arial" w:hAnsi="Arial" w:cs="Arial"/>
              </w:rPr>
              <w:t xml:space="preserve"> 6 months after the issuance of the Statement of Compliance at the latest. </w:t>
            </w:r>
            <w:r>
              <w:rPr>
                <w:rFonts w:ascii="Arial" w:hAnsi="Arial" w:cs="Arial"/>
                <w:strike/>
              </w:rPr>
              <w:t xml:space="preserve">As a follow-up of this additional verification, the Administration may decide </w:t>
            </w:r>
            <w:proofErr w:type="gramStart"/>
            <w:r>
              <w:rPr>
                <w:rFonts w:ascii="Arial" w:hAnsi="Arial" w:cs="Arial"/>
                <w:strike/>
              </w:rPr>
              <w:t>to further conduct</w:t>
            </w:r>
            <w:proofErr w:type="gramEnd"/>
            <w:r>
              <w:rPr>
                <w:rFonts w:ascii="Arial" w:hAnsi="Arial" w:cs="Arial"/>
                <w:strike/>
              </w:rPr>
              <w:t xml:space="preserve"> additional verifications of the implementation of the SEEMP or plan of corrective actions if applicable.</w:t>
            </w:r>
          </w:p>
          <w:p w14:paraId="5F4AB2AD" w14:textId="41722855" w:rsidR="00722934" w:rsidRDefault="00722934" w:rsidP="00722934">
            <w:pPr>
              <w:jc w:val="both"/>
              <w:rPr>
                <w:rFonts w:ascii="Arial" w:hAnsi="Arial" w:cs="Arial"/>
              </w:rPr>
            </w:pPr>
          </w:p>
          <w:p w14:paraId="53821666" w14:textId="5B0BBF87" w:rsidR="00A14420" w:rsidRDefault="00A14420" w:rsidP="00722934">
            <w:pPr>
              <w:jc w:val="both"/>
              <w:rPr>
                <w:rFonts w:ascii="Arial" w:hAnsi="Arial" w:cs="Arial"/>
                <w:b/>
                <w:bCs/>
              </w:rPr>
            </w:pPr>
            <w:r>
              <w:rPr>
                <w:rFonts w:ascii="Arial" w:hAnsi="Arial" w:cs="Arial"/>
                <w:b/>
                <w:bCs/>
              </w:rPr>
              <w:t>&lt;IACS&gt;</w:t>
            </w:r>
          </w:p>
          <w:p w14:paraId="6CBF9507" w14:textId="78F19BD5" w:rsidR="00A14420" w:rsidRPr="00A14420" w:rsidRDefault="00A14420" w:rsidP="00722934">
            <w:pPr>
              <w:jc w:val="both"/>
              <w:rPr>
                <w:rFonts w:ascii="Arial" w:hAnsi="Arial" w:cs="Arial"/>
                <w:b/>
                <w:bCs/>
              </w:rPr>
            </w:pPr>
            <w:r>
              <w:rPr>
                <w:rFonts w:ascii="Arial" w:eastAsia="SimSun" w:hAnsi="Arial" w:cs="Arial"/>
                <w:lang w:eastAsia="zh-CN"/>
              </w:rPr>
              <w:t>Suggested to replace “28.5” to “28.8”</w:t>
            </w:r>
          </w:p>
          <w:p w14:paraId="2E853E9D" w14:textId="77777777" w:rsidR="004C608F" w:rsidRDefault="004C608F" w:rsidP="00783476">
            <w:pPr>
              <w:jc w:val="both"/>
              <w:rPr>
                <w:rFonts w:ascii="Arial" w:hAnsi="Arial" w:cs="Arial"/>
              </w:rPr>
            </w:pPr>
          </w:p>
          <w:p w14:paraId="5B8EFDC7" w14:textId="77777777" w:rsidR="004C608F" w:rsidRDefault="004C608F" w:rsidP="00783476">
            <w:pPr>
              <w:jc w:val="both"/>
              <w:rPr>
                <w:rFonts w:ascii="Arial" w:hAnsi="Arial" w:cs="Arial"/>
                <w:b/>
                <w:bCs/>
              </w:rPr>
            </w:pPr>
            <w:r>
              <w:rPr>
                <w:rFonts w:ascii="Arial" w:hAnsi="Arial" w:cs="Arial"/>
                <w:b/>
                <w:bCs/>
              </w:rPr>
              <w:t>&lt;IPTA&gt;</w:t>
            </w:r>
          </w:p>
          <w:p w14:paraId="5B8241C8" w14:textId="77777777" w:rsidR="004C608F" w:rsidRDefault="004C608F" w:rsidP="00783476">
            <w:pPr>
              <w:jc w:val="both"/>
              <w:rPr>
                <w:rFonts w:ascii="Arial" w:hAnsi="Arial" w:cs="Arial"/>
              </w:rPr>
            </w:pPr>
            <w:r w:rsidRPr="00DD41AD">
              <w:rPr>
                <w:rFonts w:ascii="Arial" w:hAnsi="Arial" w:cs="Arial"/>
              </w:rPr>
              <w:t xml:space="preserve">IPTA has no comments on the track changes in this updated document other than repetition of </w:t>
            </w:r>
            <w:r w:rsidRPr="00DD41AD">
              <w:rPr>
                <w:rFonts w:ascii="Arial" w:hAnsi="Arial" w:cs="Arial"/>
                <w:i/>
                <w:iCs/>
              </w:rPr>
              <w:t xml:space="preserve">“effectively being implemented” </w:t>
            </w:r>
            <w:r w:rsidRPr="00DD41AD">
              <w:rPr>
                <w:rFonts w:ascii="Arial" w:hAnsi="Arial" w:cs="Arial"/>
              </w:rPr>
              <w:t>in 5.9.</w:t>
            </w:r>
          </w:p>
          <w:p w14:paraId="5678542E" w14:textId="77777777" w:rsidR="004C608F" w:rsidRDefault="004C608F" w:rsidP="00783476">
            <w:pPr>
              <w:jc w:val="both"/>
              <w:rPr>
                <w:rFonts w:ascii="Arial" w:hAnsi="Arial" w:cs="Arial"/>
              </w:rPr>
            </w:pPr>
          </w:p>
          <w:p w14:paraId="76BD9A1D" w14:textId="77777777" w:rsidR="004C608F" w:rsidRDefault="004C608F" w:rsidP="00783476">
            <w:pPr>
              <w:jc w:val="both"/>
              <w:rPr>
                <w:rFonts w:ascii="Arial" w:hAnsi="Arial" w:cs="Arial"/>
              </w:rPr>
            </w:pPr>
            <w:r>
              <w:rPr>
                <w:rFonts w:ascii="Arial" w:hAnsi="Arial" w:cs="Arial"/>
                <w:b/>
                <w:bCs/>
              </w:rPr>
              <w:t>&lt;Liberia&gt;</w:t>
            </w:r>
          </w:p>
          <w:p w14:paraId="52B1C857" w14:textId="77777777" w:rsidR="004C608F" w:rsidRPr="00595F8B" w:rsidRDefault="004C608F" w:rsidP="00595F8B">
            <w:pPr>
              <w:jc w:val="both"/>
              <w:rPr>
                <w:rFonts w:ascii="Arial" w:hAnsi="Arial" w:cs="Arial"/>
              </w:rPr>
            </w:pPr>
            <w:r w:rsidRPr="00595F8B">
              <w:rPr>
                <w:rFonts w:ascii="Arial" w:hAnsi="Arial" w:cs="Arial"/>
              </w:rPr>
              <w:t>Suggest this paragraph is changed and divided into two paragraphs as follows:</w:t>
            </w:r>
          </w:p>
          <w:p w14:paraId="095F818F" w14:textId="77777777" w:rsidR="004C608F" w:rsidRPr="00595F8B" w:rsidRDefault="004C608F" w:rsidP="00595F8B">
            <w:pPr>
              <w:jc w:val="both"/>
              <w:rPr>
                <w:rFonts w:ascii="Arial" w:hAnsi="Arial" w:cs="Arial"/>
              </w:rPr>
            </w:pPr>
          </w:p>
          <w:p w14:paraId="2FF9F729" w14:textId="77777777" w:rsidR="004C608F" w:rsidRPr="00595F8B" w:rsidRDefault="004C608F" w:rsidP="00595F8B">
            <w:pPr>
              <w:jc w:val="both"/>
              <w:rPr>
                <w:rFonts w:ascii="Arial" w:hAnsi="Arial" w:cs="Arial"/>
              </w:rPr>
            </w:pPr>
            <w:proofErr w:type="gramStart"/>
            <w:r w:rsidRPr="00595F8B">
              <w:rPr>
                <w:rFonts w:ascii="Arial" w:hAnsi="Arial" w:cs="Arial"/>
              </w:rPr>
              <w:t>5.9  In</w:t>
            </w:r>
            <w:proofErr w:type="gramEnd"/>
            <w:r w:rsidRPr="00595F8B">
              <w:rPr>
                <w:rFonts w:ascii="Arial" w:hAnsi="Arial" w:cs="Arial"/>
              </w:rPr>
              <w:t xml:space="preserve"> application of regulation 28.5 of MARPOL Annex VI, the Administration may conduct, at any time, an additional shipboard verification or company audit to check if the different parts of the SEEMP are effectively being implemented.</w:t>
            </w:r>
          </w:p>
          <w:p w14:paraId="238B99D1" w14:textId="77777777" w:rsidR="004C608F" w:rsidRPr="00595F8B" w:rsidRDefault="004C608F" w:rsidP="00595F8B">
            <w:pPr>
              <w:jc w:val="both"/>
              <w:rPr>
                <w:rFonts w:ascii="Arial" w:hAnsi="Arial" w:cs="Arial"/>
              </w:rPr>
            </w:pPr>
          </w:p>
          <w:p w14:paraId="3D98AA10" w14:textId="1BE5B996" w:rsidR="004C608F" w:rsidRDefault="004C608F" w:rsidP="00595F8B">
            <w:pPr>
              <w:jc w:val="both"/>
              <w:rPr>
                <w:rFonts w:ascii="Arial" w:hAnsi="Arial" w:cs="Arial"/>
              </w:rPr>
            </w:pPr>
            <w:proofErr w:type="gramStart"/>
            <w:r w:rsidRPr="00595F8B">
              <w:rPr>
                <w:rFonts w:ascii="Arial" w:hAnsi="Arial" w:cs="Arial"/>
              </w:rPr>
              <w:t>5.9bis  For</w:t>
            </w:r>
            <w:proofErr w:type="gramEnd"/>
            <w:r w:rsidRPr="00595F8B">
              <w:rPr>
                <w:rFonts w:ascii="Arial" w:hAnsi="Arial" w:cs="Arial"/>
              </w:rPr>
              <w:t xml:space="preserve"> the 3-year implementation plan at least one additional verification should be undertaken 6 months after the issuance of the Statement of Compliance at the latest. As a follow-up of this additional verification, the Administration may decide </w:t>
            </w:r>
            <w:proofErr w:type="gramStart"/>
            <w:r w:rsidRPr="00595F8B">
              <w:rPr>
                <w:rFonts w:ascii="Arial" w:hAnsi="Arial" w:cs="Arial"/>
              </w:rPr>
              <w:t>to further conduct</w:t>
            </w:r>
            <w:proofErr w:type="gramEnd"/>
            <w:r w:rsidRPr="00595F8B">
              <w:rPr>
                <w:rFonts w:ascii="Arial" w:hAnsi="Arial" w:cs="Arial"/>
              </w:rPr>
              <w:t xml:space="preserve"> additional verifications of the implementation of the SEEMP or plan of corrective actions, if applicable.</w:t>
            </w:r>
          </w:p>
          <w:p w14:paraId="570D76BF" w14:textId="3A9173A0" w:rsidR="004C608F" w:rsidRDefault="004C608F" w:rsidP="00595F8B">
            <w:pPr>
              <w:jc w:val="both"/>
              <w:rPr>
                <w:rFonts w:ascii="Arial" w:hAnsi="Arial" w:cs="Arial"/>
              </w:rPr>
            </w:pPr>
          </w:p>
          <w:p w14:paraId="17DC9FFA" w14:textId="77777777" w:rsidR="004C608F" w:rsidRPr="000A4443" w:rsidRDefault="004C608F" w:rsidP="000A4443">
            <w:pPr>
              <w:jc w:val="both"/>
              <w:rPr>
                <w:rFonts w:ascii="Arial" w:eastAsia="Malgun Gothic" w:hAnsi="Arial" w:cs="Arial"/>
                <w:b/>
                <w:bCs/>
                <w:lang w:eastAsia="ko-KR"/>
              </w:rPr>
            </w:pPr>
            <w:r>
              <w:rPr>
                <w:rFonts w:ascii="Arial" w:eastAsia="Malgun Gothic" w:hAnsi="Arial" w:cs="Arial"/>
                <w:b/>
                <w:bCs/>
                <w:lang w:eastAsia="ko-KR"/>
              </w:rPr>
              <w:t>&lt;Republic of Korea&gt;</w:t>
            </w:r>
          </w:p>
          <w:p w14:paraId="790D8CB9" w14:textId="0D113D6C" w:rsidR="004C608F" w:rsidRDefault="004C608F" w:rsidP="00595F8B">
            <w:pPr>
              <w:jc w:val="both"/>
              <w:rPr>
                <w:rFonts w:ascii="Arial" w:eastAsia="Malgun Gothic" w:hAnsi="Arial" w:cs="Arial"/>
                <w:lang w:eastAsia="ko-KR"/>
              </w:rPr>
            </w:pPr>
            <w:r>
              <w:rPr>
                <w:rFonts w:ascii="Arial" w:eastAsia="Malgun Gothic" w:hAnsi="Arial" w:cs="Arial"/>
                <w:lang w:eastAsia="ko-KR"/>
              </w:rPr>
              <w:t xml:space="preserve">At the first line, ‘In application of regulation </w:t>
            </w:r>
            <w:r>
              <w:rPr>
                <w:rFonts w:ascii="Arial" w:eastAsia="Malgun Gothic" w:hAnsi="Arial" w:cs="Arial"/>
                <w:u w:val="single"/>
                <w:lang w:eastAsia="ko-KR"/>
              </w:rPr>
              <w:t>28.9</w:t>
            </w:r>
            <w:r>
              <w:rPr>
                <w:rFonts w:ascii="Arial" w:eastAsia="Malgun Gothic" w:hAnsi="Arial" w:cs="Arial"/>
                <w:lang w:eastAsia="ko-KR"/>
              </w:rPr>
              <w:t xml:space="preserve"> of MARPOL Annex VI’ seems to be correct.</w:t>
            </w:r>
          </w:p>
          <w:p w14:paraId="696E184C" w14:textId="3FA70110" w:rsidR="004C608F" w:rsidRDefault="004C608F" w:rsidP="00595F8B">
            <w:pPr>
              <w:jc w:val="both"/>
              <w:rPr>
                <w:rFonts w:ascii="Arial" w:hAnsi="Arial" w:cs="Arial"/>
              </w:rPr>
            </w:pPr>
          </w:p>
          <w:p w14:paraId="04E09A68" w14:textId="2719DB54" w:rsidR="004C608F" w:rsidRDefault="004C608F" w:rsidP="00595F8B">
            <w:pPr>
              <w:jc w:val="both"/>
              <w:rPr>
                <w:rFonts w:ascii="Arial" w:hAnsi="Arial" w:cs="Arial"/>
                <w:b/>
                <w:bCs/>
              </w:rPr>
            </w:pPr>
            <w:r>
              <w:rPr>
                <w:rFonts w:ascii="Arial" w:hAnsi="Arial" w:cs="Arial"/>
                <w:b/>
                <w:bCs/>
              </w:rPr>
              <w:t>&lt;Sweden&gt;</w:t>
            </w:r>
          </w:p>
          <w:p w14:paraId="4DBF1D03" w14:textId="77777777" w:rsidR="004C608F" w:rsidRDefault="004C608F" w:rsidP="00B07066">
            <w:pPr>
              <w:jc w:val="both"/>
              <w:rPr>
                <w:rFonts w:ascii="Arial" w:hAnsi="Arial" w:cs="Arial"/>
              </w:rPr>
            </w:pPr>
            <w:r>
              <w:rPr>
                <w:rFonts w:ascii="Arial" w:hAnsi="Arial" w:cs="Arial"/>
              </w:rPr>
              <w:t xml:space="preserve">A repetition at the end of the sentence: </w:t>
            </w:r>
            <w:proofErr w:type="gramStart"/>
            <w:r>
              <w:rPr>
                <w:rFonts w:ascii="Arial" w:hAnsi="Arial" w:cs="Arial"/>
              </w:rPr>
              <w:t>are effectively being implemented</w:t>
            </w:r>
            <w:proofErr w:type="gramEnd"/>
            <w:r>
              <w:rPr>
                <w:rFonts w:ascii="Arial" w:hAnsi="Arial" w:cs="Arial"/>
              </w:rPr>
              <w:t xml:space="preserve">. </w:t>
            </w:r>
            <w:proofErr w:type="gramStart"/>
            <w:r>
              <w:rPr>
                <w:rFonts w:ascii="Arial" w:hAnsi="Arial" w:cs="Arial"/>
                <w:strike/>
              </w:rPr>
              <w:t>and</w:t>
            </w:r>
            <w:proofErr w:type="gramEnd"/>
            <w:r>
              <w:rPr>
                <w:rFonts w:ascii="Arial" w:hAnsi="Arial" w:cs="Arial"/>
                <w:strike/>
              </w:rPr>
              <w:t xml:space="preserve"> is effectively being implemented</w:t>
            </w:r>
            <w:r>
              <w:rPr>
                <w:rFonts w:ascii="Arial" w:hAnsi="Arial" w:cs="Arial"/>
              </w:rPr>
              <w:t xml:space="preserve">. </w:t>
            </w:r>
          </w:p>
          <w:p w14:paraId="25FFE50F" w14:textId="77777777" w:rsidR="004C608F" w:rsidRPr="00595F8B" w:rsidRDefault="004C608F" w:rsidP="00595F8B">
            <w:pPr>
              <w:jc w:val="both"/>
              <w:rPr>
                <w:rFonts w:ascii="Arial" w:hAnsi="Arial" w:cs="Arial"/>
                <w:b/>
                <w:bCs/>
              </w:rPr>
            </w:pPr>
          </w:p>
          <w:p w14:paraId="3841BA04" w14:textId="3E9BB6B9" w:rsidR="004C608F" w:rsidRPr="00595F8B" w:rsidRDefault="004C608F" w:rsidP="00783476">
            <w:pPr>
              <w:jc w:val="both"/>
              <w:rPr>
                <w:rFonts w:ascii="Arial" w:hAnsi="Arial" w:cs="Arial"/>
              </w:rPr>
            </w:pPr>
          </w:p>
        </w:tc>
        <w:tc>
          <w:tcPr>
            <w:tcW w:w="3365" w:type="dxa"/>
          </w:tcPr>
          <w:p w14:paraId="01CF45B3" w14:textId="77777777" w:rsidR="004C608F" w:rsidRDefault="004C608F" w:rsidP="00783476">
            <w:pPr>
              <w:jc w:val="both"/>
              <w:rPr>
                <w:rFonts w:ascii="Arial" w:hAnsi="Arial" w:cs="Arial"/>
                <w:color w:val="0070C0"/>
              </w:rPr>
            </w:pPr>
          </w:p>
          <w:p w14:paraId="41C37069" w14:textId="4A9B1A6D" w:rsidR="00B073A5" w:rsidRDefault="00B073A5" w:rsidP="00783476">
            <w:pPr>
              <w:jc w:val="both"/>
              <w:rPr>
                <w:rFonts w:ascii="Arial" w:hAnsi="Arial" w:cs="Arial"/>
                <w:color w:val="0070C0"/>
              </w:rPr>
            </w:pPr>
            <w:r>
              <w:rPr>
                <w:rFonts w:ascii="Arial" w:hAnsi="Arial" w:cs="Arial"/>
                <w:color w:val="0070C0"/>
              </w:rPr>
              <w:t>Noted.</w:t>
            </w:r>
          </w:p>
          <w:p w14:paraId="2E7F0E17" w14:textId="77777777" w:rsidR="00B073A5" w:rsidRDefault="00B073A5" w:rsidP="00783476">
            <w:pPr>
              <w:jc w:val="both"/>
              <w:rPr>
                <w:rFonts w:ascii="Arial" w:hAnsi="Arial" w:cs="Arial"/>
                <w:color w:val="0070C0"/>
              </w:rPr>
            </w:pPr>
          </w:p>
          <w:p w14:paraId="73F04A24" w14:textId="77777777" w:rsidR="00B073A5" w:rsidRDefault="00B073A5" w:rsidP="00783476">
            <w:pPr>
              <w:jc w:val="both"/>
              <w:rPr>
                <w:rFonts w:ascii="Arial" w:hAnsi="Arial" w:cs="Arial"/>
                <w:color w:val="0070C0"/>
              </w:rPr>
            </w:pPr>
            <w:r>
              <w:rPr>
                <w:rFonts w:ascii="Arial" w:hAnsi="Arial" w:cs="Arial"/>
                <w:color w:val="0070C0"/>
              </w:rPr>
              <w:t>Noted.</w:t>
            </w:r>
          </w:p>
          <w:p w14:paraId="50DC7DCC" w14:textId="77777777" w:rsidR="00B073A5" w:rsidRDefault="00B073A5" w:rsidP="00783476">
            <w:pPr>
              <w:jc w:val="both"/>
              <w:rPr>
                <w:rFonts w:ascii="Arial" w:hAnsi="Arial" w:cs="Arial"/>
                <w:color w:val="0070C0"/>
              </w:rPr>
            </w:pPr>
          </w:p>
          <w:p w14:paraId="72AAF22E" w14:textId="77777777" w:rsidR="00B073A5" w:rsidRDefault="00B073A5" w:rsidP="00783476">
            <w:pPr>
              <w:jc w:val="both"/>
              <w:rPr>
                <w:rFonts w:ascii="Arial" w:hAnsi="Arial" w:cs="Arial"/>
                <w:color w:val="0070C0"/>
              </w:rPr>
            </w:pPr>
          </w:p>
          <w:p w14:paraId="30EA0FC2" w14:textId="77777777" w:rsidR="00B073A5" w:rsidRDefault="00B073A5" w:rsidP="00783476">
            <w:pPr>
              <w:jc w:val="both"/>
              <w:rPr>
                <w:rFonts w:ascii="Arial" w:hAnsi="Arial" w:cs="Arial"/>
                <w:color w:val="0070C0"/>
              </w:rPr>
            </w:pPr>
          </w:p>
          <w:p w14:paraId="15C4B42A" w14:textId="77777777" w:rsidR="00B073A5" w:rsidRDefault="00B073A5" w:rsidP="00783476">
            <w:pPr>
              <w:jc w:val="both"/>
              <w:rPr>
                <w:rFonts w:ascii="Arial" w:hAnsi="Arial" w:cs="Arial"/>
                <w:color w:val="0070C0"/>
              </w:rPr>
            </w:pPr>
          </w:p>
          <w:p w14:paraId="20F098BB" w14:textId="77777777" w:rsidR="00722934" w:rsidRDefault="00722934" w:rsidP="00783476">
            <w:pPr>
              <w:jc w:val="both"/>
              <w:rPr>
                <w:rFonts w:ascii="Arial" w:hAnsi="Arial" w:cs="Arial"/>
                <w:color w:val="0070C0"/>
              </w:rPr>
            </w:pPr>
          </w:p>
          <w:p w14:paraId="7C5F69BC" w14:textId="77777777" w:rsidR="00B073A5" w:rsidRDefault="00B073A5" w:rsidP="00783476">
            <w:pPr>
              <w:jc w:val="both"/>
              <w:rPr>
                <w:rFonts w:ascii="Arial" w:hAnsi="Arial" w:cs="Arial"/>
                <w:color w:val="0070C0"/>
              </w:rPr>
            </w:pPr>
          </w:p>
          <w:p w14:paraId="43C26D58" w14:textId="77777777" w:rsidR="00B073A5" w:rsidRDefault="00B073A5" w:rsidP="00783476">
            <w:pPr>
              <w:jc w:val="both"/>
              <w:rPr>
                <w:rFonts w:ascii="Arial" w:hAnsi="Arial" w:cs="Arial"/>
                <w:color w:val="0070C0"/>
              </w:rPr>
            </w:pPr>
            <w:r>
              <w:rPr>
                <w:rFonts w:ascii="Arial" w:hAnsi="Arial" w:cs="Arial"/>
                <w:color w:val="0070C0"/>
              </w:rPr>
              <w:t>Duly reflected.</w:t>
            </w:r>
          </w:p>
          <w:p w14:paraId="6387A051" w14:textId="77777777" w:rsidR="00B073A5" w:rsidRDefault="00B073A5" w:rsidP="00783476">
            <w:pPr>
              <w:jc w:val="both"/>
              <w:rPr>
                <w:rFonts w:ascii="Arial" w:hAnsi="Arial" w:cs="Arial"/>
                <w:color w:val="0070C0"/>
              </w:rPr>
            </w:pPr>
          </w:p>
          <w:p w14:paraId="50B43B99" w14:textId="77777777" w:rsidR="00B073A5" w:rsidRDefault="00B073A5" w:rsidP="00783476">
            <w:pPr>
              <w:jc w:val="both"/>
              <w:rPr>
                <w:rFonts w:ascii="Arial" w:hAnsi="Arial" w:cs="Arial"/>
                <w:color w:val="0070C0"/>
              </w:rPr>
            </w:pPr>
          </w:p>
          <w:p w14:paraId="380B26AB" w14:textId="77777777" w:rsidR="00B073A5" w:rsidRDefault="00B073A5" w:rsidP="00783476">
            <w:pPr>
              <w:jc w:val="both"/>
              <w:rPr>
                <w:rFonts w:ascii="Arial" w:hAnsi="Arial" w:cs="Arial"/>
                <w:color w:val="0070C0"/>
              </w:rPr>
            </w:pPr>
          </w:p>
          <w:p w14:paraId="40AEDF8B" w14:textId="77777777" w:rsidR="00B073A5" w:rsidRDefault="00B073A5" w:rsidP="00783476">
            <w:pPr>
              <w:jc w:val="both"/>
              <w:rPr>
                <w:rFonts w:ascii="Arial" w:hAnsi="Arial" w:cs="Arial"/>
                <w:color w:val="0070C0"/>
              </w:rPr>
            </w:pPr>
          </w:p>
          <w:p w14:paraId="224349F4" w14:textId="77777777" w:rsidR="00B073A5" w:rsidRDefault="00B073A5" w:rsidP="00783476">
            <w:pPr>
              <w:jc w:val="both"/>
              <w:rPr>
                <w:rFonts w:ascii="Arial" w:hAnsi="Arial" w:cs="Arial"/>
                <w:color w:val="0070C0"/>
              </w:rPr>
            </w:pPr>
            <w:r>
              <w:rPr>
                <w:rFonts w:ascii="Arial" w:hAnsi="Arial" w:cs="Arial"/>
                <w:color w:val="0070C0"/>
              </w:rPr>
              <w:t>Duly reflected.</w:t>
            </w:r>
          </w:p>
          <w:p w14:paraId="57C54A30" w14:textId="77777777" w:rsidR="00B073A5" w:rsidRDefault="00B073A5" w:rsidP="00783476">
            <w:pPr>
              <w:jc w:val="both"/>
              <w:rPr>
                <w:rFonts w:ascii="Arial" w:hAnsi="Arial" w:cs="Arial"/>
                <w:color w:val="0070C0"/>
              </w:rPr>
            </w:pPr>
          </w:p>
          <w:p w14:paraId="359E2B08" w14:textId="77777777" w:rsidR="00B073A5" w:rsidRDefault="00B073A5" w:rsidP="00783476">
            <w:pPr>
              <w:jc w:val="both"/>
              <w:rPr>
                <w:rFonts w:ascii="Arial" w:hAnsi="Arial" w:cs="Arial"/>
                <w:color w:val="0070C0"/>
              </w:rPr>
            </w:pPr>
          </w:p>
          <w:p w14:paraId="766B2D8B" w14:textId="77777777" w:rsidR="00B073A5" w:rsidRDefault="00B073A5" w:rsidP="00783476">
            <w:pPr>
              <w:jc w:val="both"/>
              <w:rPr>
                <w:rFonts w:ascii="Arial" w:hAnsi="Arial" w:cs="Arial"/>
                <w:color w:val="0070C0"/>
              </w:rPr>
            </w:pPr>
          </w:p>
          <w:p w14:paraId="264C602D" w14:textId="140EF594" w:rsidR="00B073A5" w:rsidRDefault="00F1313A" w:rsidP="00783476">
            <w:pPr>
              <w:jc w:val="both"/>
              <w:rPr>
                <w:rFonts w:ascii="Arial" w:hAnsi="Arial" w:cs="Arial"/>
                <w:color w:val="0070C0"/>
              </w:rPr>
            </w:pPr>
            <w:r>
              <w:rPr>
                <w:rFonts w:ascii="Arial" w:hAnsi="Arial" w:cs="Arial"/>
                <w:color w:val="0070C0"/>
              </w:rPr>
              <w:t>Duly reflected.</w:t>
            </w:r>
          </w:p>
          <w:p w14:paraId="3069E078" w14:textId="77777777" w:rsidR="00B073A5" w:rsidRDefault="00B073A5" w:rsidP="00783476">
            <w:pPr>
              <w:jc w:val="both"/>
              <w:rPr>
                <w:rFonts w:ascii="Arial" w:hAnsi="Arial" w:cs="Arial"/>
                <w:color w:val="0070C0"/>
              </w:rPr>
            </w:pPr>
          </w:p>
          <w:p w14:paraId="5292E17C" w14:textId="77777777" w:rsidR="00B073A5" w:rsidRDefault="00B073A5" w:rsidP="00783476">
            <w:pPr>
              <w:jc w:val="both"/>
              <w:rPr>
                <w:rFonts w:ascii="Arial" w:hAnsi="Arial" w:cs="Arial"/>
                <w:color w:val="0070C0"/>
              </w:rPr>
            </w:pPr>
          </w:p>
          <w:p w14:paraId="44073904" w14:textId="77777777" w:rsidR="00B073A5" w:rsidRDefault="00B073A5" w:rsidP="00783476">
            <w:pPr>
              <w:jc w:val="both"/>
              <w:rPr>
                <w:rFonts w:ascii="Arial" w:hAnsi="Arial" w:cs="Arial"/>
                <w:color w:val="0070C0"/>
              </w:rPr>
            </w:pPr>
          </w:p>
          <w:p w14:paraId="3982394D" w14:textId="77777777" w:rsidR="00B073A5" w:rsidRDefault="00B073A5" w:rsidP="00783476">
            <w:pPr>
              <w:jc w:val="both"/>
              <w:rPr>
                <w:rFonts w:ascii="Arial" w:hAnsi="Arial" w:cs="Arial"/>
                <w:color w:val="0070C0"/>
              </w:rPr>
            </w:pPr>
            <w:r>
              <w:rPr>
                <w:rFonts w:ascii="Arial" w:hAnsi="Arial" w:cs="Arial"/>
                <w:color w:val="0070C0"/>
              </w:rPr>
              <w:t>Duly reflected.</w:t>
            </w:r>
          </w:p>
          <w:p w14:paraId="618F91F1" w14:textId="77777777" w:rsidR="00F1313A" w:rsidRDefault="00F1313A" w:rsidP="00783476">
            <w:pPr>
              <w:jc w:val="both"/>
              <w:rPr>
                <w:rFonts w:ascii="Arial" w:hAnsi="Arial" w:cs="Arial"/>
                <w:color w:val="0070C0"/>
              </w:rPr>
            </w:pPr>
          </w:p>
          <w:p w14:paraId="0C23AAA7" w14:textId="77777777" w:rsidR="00F1313A" w:rsidRDefault="00F1313A" w:rsidP="00783476">
            <w:pPr>
              <w:jc w:val="both"/>
              <w:rPr>
                <w:rFonts w:ascii="Arial" w:hAnsi="Arial" w:cs="Arial"/>
                <w:color w:val="0070C0"/>
              </w:rPr>
            </w:pPr>
          </w:p>
          <w:p w14:paraId="43F6A856" w14:textId="77777777" w:rsidR="00F1313A" w:rsidRDefault="00F1313A" w:rsidP="00783476">
            <w:pPr>
              <w:jc w:val="both"/>
              <w:rPr>
                <w:rFonts w:ascii="Arial" w:hAnsi="Arial" w:cs="Arial"/>
                <w:color w:val="0070C0"/>
              </w:rPr>
            </w:pPr>
          </w:p>
          <w:p w14:paraId="1623718B" w14:textId="77777777" w:rsidR="00F1313A" w:rsidRDefault="00F1313A" w:rsidP="00783476">
            <w:pPr>
              <w:jc w:val="both"/>
              <w:rPr>
                <w:rFonts w:ascii="Arial" w:hAnsi="Arial" w:cs="Arial"/>
                <w:color w:val="0070C0"/>
              </w:rPr>
            </w:pPr>
          </w:p>
          <w:p w14:paraId="4C23A0B2" w14:textId="77777777" w:rsidR="00F1313A" w:rsidRDefault="00F1313A" w:rsidP="00783476">
            <w:pPr>
              <w:jc w:val="both"/>
              <w:rPr>
                <w:rFonts w:ascii="Arial" w:hAnsi="Arial" w:cs="Arial"/>
                <w:color w:val="0070C0"/>
              </w:rPr>
            </w:pPr>
          </w:p>
          <w:p w14:paraId="650D3C84" w14:textId="77777777" w:rsidR="00F1313A" w:rsidRDefault="00F1313A" w:rsidP="00783476">
            <w:pPr>
              <w:jc w:val="both"/>
              <w:rPr>
                <w:rFonts w:ascii="Arial" w:hAnsi="Arial" w:cs="Arial"/>
                <w:color w:val="0070C0"/>
              </w:rPr>
            </w:pPr>
            <w:r>
              <w:rPr>
                <w:rFonts w:ascii="Arial" w:hAnsi="Arial" w:cs="Arial"/>
                <w:color w:val="0070C0"/>
              </w:rPr>
              <w:t>Duly reflected.</w:t>
            </w:r>
          </w:p>
          <w:p w14:paraId="3328020B" w14:textId="77777777" w:rsidR="00F1313A" w:rsidRDefault="00F1313A" w:rsidP="00783476">
            <w:pPr>
              <w:jc w:val="both"/>
              <w:rPr>
                <w:rFonts w:ascii="Arial" w:hAnsi="Arial" w:cs="Arial"/>
                <w:color w:val="0070C0"/>
              </w:rPr>
            </w:pPr>
          </w:p>
          <w:p w14:paraId="4534DAAF" w14:textId="77777777" w:rsidR="00F1313A" w:rsidRDefault="00F1313A" w:rsidP="00783476">
            <w:pPr>
              <w:jc w:val="both"/>
              <w:rPr>
                <w:rFonts w:ascii="Arial" w:hAnsi="Arial" w:cs="Arial"/>
                <w:color w:val="0070C0"/>
              </w:rPr>
            </w:pPr>
          </w:p>
          <w:p w14:paraId="492F870C" w14:textId="77777777" w:rsidR="00F1313A" w:rsidRDefault="00F1313A" w:rsidP="00783476">
            <w:pPr>
              <w:jc w:val="both"/>
              <w:rPr>
                <w:rFonts w:ascii="Arial" w:hAnsi="Arial" w:cs="Arial"/>
                <w:color w:val="0070C0"/>
              </w:rPr>
            </w:pPr>
          </w:p>
          <w:p w14:paraId="61CA65EA" w14:textId="77777777" w:rsidR="00F1313A" w:rsidRDefault="00F1313A" w:rsidP="00783476">
            <w:pPr>
              <w:jc w:val="both"/>
              <w:rPr>
                <w:rFonts w:ascii="Arial" w:hAnsi="Arial" w:cs="Arial"/>
                <w:color w:val="0070C0"/>
              </w:rPr>
            </w:pPr>
          </w:p>
          <w:p w14:paraId="2932F557" w14:textId="77777777" w:rsidR="00F1313A" w:rsidRDefault="00F1313A" w:rsidP="00783476">
            <w:pPr>
              <w:jc w:val="both"/>
              <w:rPr>
                <w:rFonts w:ascii="Arial" w:hAnsi="Arial" w:cs="Arial"/>
                <w:color w:val="0070C0"/>
              </w:rPr>
            </w:pPr>
          </w:p>
          <w:p w14:paraId="0B93F830" w14:textId="77777777" w:rsidR="00F1313A" w:rsidRDefault="00F1313A" w:rsidP="00783476">
            <w:pPr>
              <w:jc w:val="both"/>
              <w:rPr>
                <w:rFonts w:ascii="Arial" w:hAnsi="Arial" w:cs="Arial"/>
                <w:color w:val="0070C0"/>
              </w:rPr>
            </w:pPr>
          </w:p>
          <w:p w14:paraId="43704434" w14:textId="77777777" w:rsidR="00F1313A" w:rsidRDefault="00F1313A" w:rsidP="00783476">
            <w:pPr>
              <w:jc w:val="both"/>
              <w:rPr>
                <w:rFonts w:ascii="Arial" w:hAnsi="Arial" w:cs="Arial"/>
                <w:color w:val="0070C0"/>
              </w:rPr>
            </w:pPr>
          </w:p>
          <w:p w14:paraId="15005C99" w14:textId="77777777" w:rsidR="00F1313A" w:rsidRDefault="00F1313A" w:rsidP="00783476">
            <w:pPr>
              <w:jc w:val="both"/>
              <w:rPr>
                <w:rFonts w:ascii="Arial" w:hAnsi="Arial" w:cs="Arial"/>
                <w:color w:val="0070C0"/>
              </w:rPr>
            </w:pPr>
          </w:p>
          <w:p w14:paraId="273D1D10" w14:textId="77777777" w:rsidR="00F1313A" w:rsidRDefault="00F1313A" w:rsidP="00783476">
            <w:pPr>
              <w:jc w:val="both"/>
              <w:rPr>
                <w:rFonts w:ascii="Arial" w:hAnsi="Arial" w:cs="Arial"/>
                <w:color w:val="0070C0"/>
              </w:rPr>
            </w:pPr>
          </w:p>
          <w:p w14:paraId="3E7AD95F" w14:textId="77777777" w:rsidR="00F1313A" w:rsidRDefault="00F1313A" w:rsidP="00783476">
            <w:pPr>
              <w:jc w:val="both"/>
              <w:rPr>
                <w:rFonts w:ascii="Arial" w:hAnsi="Arial" w:cs="Arial"/>
                <w:color w:val="0070C0"/>
              </w:rPr>
            </w:pPr>
          </w:p>
          <w:p w14:paraId="090A15C8" w14:textId="3238009F" w:rsidR="00F1313A" w:rsidRDefault="00F1313A" w:rsidP="00783476">
            <w:pPr>
              <w:jc w:val="both"/>
              <w:rPr>
                <w:rFonts w:ascii="Arial" w:hAnsi="Arial" w:cs="Arial"/>
                <w:color w:val="0070C0"/>
              </w:rPr>
            </w:pPr>
            <w:r>
              <w:rPr>
                <w:rFonts w:ascii="Arial" w:hAnsi="Arial" w:cs="Arial"/>
                <w:color w:val="0070C0"/>
              </w:rPr>
              <w:lastRenderedPageBreak/>
              <w:t>Duly reflected</w:t>
            </w:r>
            <w:r w:rsidR="001E7384">
              <w:rPr>
                <w:rFonts w:ascii="Arial" w:hAnsi="Arial" w:cs="Arial"/>
                <w:color w:val="0070C0"/>
              </w:rPr>
              <w:t xml:space="preserve"> and changed to regulation </w:t>
            </w:r>
            <w:proofErr w:type="gramStart"/>
            <w:r w:rsidR="001E7384">
              <w:rPr>
                <w:rFonts w:ascii="Arial" w:hAnsi="Arial" w:cs="Arial"/>
                <w:color w:val="0070C0"/>
              </w:rPr>
              <w:t>28.8</w:t>
            </w:r>
            <w:proofErr w:type="gramEnd"/>
            <w:r w:rsidR="001E7384">
              <w:rPr>
                <w:rFonts w:ascii="Arial" w:hAnsi="Arial" w:cs="Arial"/>
                <w:color w:val="0070C0"/>
              </w:rPr>
              <w:t xml:space="preserve"> as it is the correct one.</w:t>
            </w:r>
          </w:p>
          <w:p w14:paraId="06436EFB" w14:textId="77777777" w:rsidR="00F1313A" w:rsidRDefault="00F1313A" w:rsidP="00783476">
            <w:pPr>
              <w:jc w:val="both"/>
              <w:rPr>
                <w:rFonts w:ascii="Arial" w:hAnsi="Arial" w:cs="Arial"/>
                <w:color w:val="0070C0"/>
              </w:rPr>
            </w:pPr>
          </w:p>
          <w:p w14:paraId="3B65DCB2" w14:textId="77777777" w:rsidR="00F1313A" w:rsidRDefault="00F1313A" w:rsidP="00783476">
            <w:pPr>
              <w:jc w:val="both"/>
              <w:rPr>
                <w:rFonts w:ascii="Arial" w:hAnsi="Arial" w:cs="Arial"/>
                <w:color w:val="0070C0"/>
              </w:rPr>
            </w:pPr>
          </w:p>
          <w:p w14:paraId="4D58D7FB" w14:textId="77777777" w:rsidR="00F1313A" w:rsidRDefault="00F1313A" w:rsidP="00783476">
            <w:pPr>
              <w:jc w:val="both"/>
              <w:rPr>
                <w:rFonts w:ascii="Arial" w:hAnsi="Arial" w:cs="Arial"/>
                <w:color w:val="0070C0"/>
              </w:rPr>
            </w:pPr>
          </w:p>
          <w:p w14:paraId="1F75224D" w14:textId="77777777" w:rsidR="00F1313A" w:rsidRDefault="00F1313A" w:rsidP="00783476">
            <w:pPr>
              <w:jc w:val="both"/>
              <w:rPr>
                <w:rFonts w:ascii="Arial" w:hAnsi="Arial" w:cs="Arial"/>
                <w:color w:val="0070C0"/>
              </w:rPr>
            </w:pPr>
            <w:r>
              <w:rPr>
                <w:rFonts w:ascii="Arial" w:hAnsi="Arial" w:cs="Arial"/>
                <w:color w:val="0070C0"/>
              </w:rPr>
              <w:t>Duly reflected.</w:t>
            </w:r>
          </w:p>
          <w:p w14:paraId="170BE874" w14:textId="77777777" w:rsidR="00F1313A" w:rsidRDefault="00F1313A" w:rsidP="00783476">
            <w:pPr>
              <w:jc w:val="both"/>
              <w:rPr>
                <w:rFonts w:ascii="Arial" w:hAnsi="Arial" w:cs="Arial"/>
                <w:color w:val="0070C0"/>
              </w:rPr>
            </w:pPr>
          </w:p>
          <w:p w14:paraId="66C5C896" w14:textId="77777777" w:rsidR="00F1313A" w:rsidRDefault="00F1313A" w:rsidP="00783476">
            <w:pPr>
              <w:jc w:val="both"/>
              <w:rPr>
                <w:rFonts w:ascii="Arial" w:hAnsi="Arial" w:cs="Arial"/>
                <w:color w:val="0070C0"/>
              </w:rPr>
            </w:pPr>
          </w:p>
          <w:p w14:paraId="25C03EE0" w14:textId="77777777" w:rsidR="00F1313A" w:rsidRDefault="00F1313A" w:rsidP="00783476">
            <w:pPr>
              <w:jc w:val="both"/>
              <w:rPr>
                <w:rFonts w:ascii="Arial" w:hAnsi="Arial" w:cs="Arial"/>
                <w:color w:val="0070C0"/>
              </w:rPr>
            </w:pPr>
          </w:p>
          <w:p w14:paraId="328A9CA7" w14:textId="77777777" w:rsidR="00F1313A" w:rsidRDefault="00F1313A" w:rsidP="00783476">
            <w:pPr>
              <w:jc w:val="both"/>
              <w:rPr>
                <w:rFonts w:ascii="Arial" w:hAnsi="Arial" w:cs="Arial"/>
                <w:color w:val="0070C0"/>
              </w:rPr>
            </w:pPr>
          </w:p>
          <w:p w14:paraId="1E379F45" w14:textId="77777777" w:rsidR="00F1313A" w:rsidRDefault="00F1313A" w:rsidP="00783476">
            <w:pPr>
              <w:jc w:val="both"/>
              <w:rPr>
                <w:rFonts w:ascii="Arial" w:hAnsi="Arial" w:cs="Arial"/>
                <w:color w:val="0070C0"/>
              </w:rPr>
            </w:pPr>
            <w:r>
              <w:rPr>
                <w:rFonts w:ascii="Arial" w:hAnsi="Arial" w:cs="Arial"/>
                <w:color w:val="0070C0"/>
              </w:rPr>
              <w:t>Duly reflected.</w:t>
            </w:r>
          </w:p>
          <w:p w14:paraId="4C441A0D" w14:textId="77777777" w:rsidR="00F1313A" w:rsidRDefault="00F1313A" w:rsidP="00783476">
            <w:pPr>
              <w:jc w:val="both"/>
              <w:rPr>
                <w:rFonts w:ascii="Arial" w:hAnsi="Arial" w:cs="Arial"/>
                <w:color w:val="0070C0"/>
              </w:rPr>
            </w:pPr>
          </w:p>
          <w:p w14:paraId="315DC183" w14:textId="77777777" w:rsidR="00F1313A" w:rsidRDefault="00F1313A" w:rsidP="00783476">
            <w:pPr>
              <w:jc w:val="both"/>
              <w:rPr>
                <w:rFonts w:ascii="Arial" w:hAnsi="Arial" w:cs="Arial"/>
                <w:color w:val="0070C0"/>
              </w:rPr>
            </w:pPr>
          </w:p>
          <w:p w14:paraId="3D2F34B5" w14:textId="77777777" w:rsidR="00F1313A" w:rsidRDefault="00F1313A" w:rsidP="00783476">
            <w:pPr>
              <w:jc w:val="both"/>
              <w:rPr>
                <w:rFonts w:ascii="Arial" w:hAnsi="Arial" w:cs="Arial"/>
                <w:color w:val="0070C0"/>
              </w:rPr>
            </w:pPr>
          </w:p>
          <w:p w14:paraId="179CDBB0" w14:textId="77777777" w:rsidR="00F1313A" w:rsidRDefault="00F1313A" w:rsidP="00783476">
            <w:pPr>
              <w:jc w:val="both"/>
              <w:rPr>
                <w:rFonts w:ascii="Arial" w:hAnsi="Arial" w:cs="Arial"/>
                <w:color w:val="0070C0"/>
              </w:rPr>
            </w:pPr>
          </w:p>
          <w:p w14:paraId="42599ED1" w14:textId="77777777" w:rsidR="00F1313A" w:rsidRDefault="00F1313A" w:rsidP="00783476">
            <w:pPr>
              <w:jc w:val="both"/>
              <w:rPr>
                <w:rFonts w:ascii="Arial" w:hAnsi="Arial" w:cs="Arial"/>
                <w:color w:val="0070C0"/>
              </w:rPr>
            </w:pPr>
            <w:r>
              <w:rPr>
                <w:rFonts w:ascii="Arial" w:hAnsi="Arial" w:cs="Arial"/>
                <w:color w:val="0070C0"/>
              </w:rPr>
              <w:t>Noted.</w:t>
            </w:r>
          </w:p>
          <w:p w14:paraId="2F276085" w14:textId="77777777" w:rsidR="00F1313A" w:rsidRDefault="00F1313A" w:rsidP="00783476">
            <w:pPr>
              <w:jc w:val="both"/>
              <w:rPr>
                <w:rFonts w:ascii="Arial" w:hAnsi="Arial" w:cs="Arial"/>
                <w:color w:val="0070C0"/>
              </w:rPr>
            </w:pPr>
          </w:p>
          <w:p w14:paraId="092E6977" w14:textId="77777777" w:rsidR="00F1313A" w:rsidRDefault="00F1313A" w:rsidP="00783476">
            <w:pPr>
              <w:jc w:val="both"/>
              <w:rPr>
                <w:rFonts w:ascii="Arial" w:hAnsi="Arial" w:cs="Arial"/>
                <w:color w:val="0070C0"/>
              </w:rPr>
            </w:pPr>
          </w:p>
          <w:p w14:paraId="4ADB27A7" w14:textId="77777777" w:rsidR="00F1313A" w:rsidRDefault="00F1313A" w:rsidP="00783476">
            <w:pPr>
              <w:jc w:val="both"/>
              <w:rPr>
                <w:rFonts w:ascii="Arial" w:hAnsi="Arial" w:cs="Arial"/>
                <w:color w:val="0070C0"/>
              </w:rPr>
            </w:pPr>
          </w:p>
          <w:p w14:paraId="43863A4F" w14:textId="77777777" w:rsidR="00F1313A" w:rsidRDefault="00F1313A" w:rsidP="00783476">
            <w:pPr>
              <w:jc w:val="both"/>
              <w:rPr>
                <w:rFonts w:ascii="Arial" w:hAnsi="Arial" w:cs="Arial"/>
                <w:color w:val="0070C0"/>
              </w:rPr>
            </w:pPr>
          </w:p>
          <w:p w14:paraId="029CA0B8" w14:textId="77777777" w:rsidR="00F1313A" w:rsidRDefault="00F1313A" w:rsidP="00783476">
            <w:pPr>
              <w:jc w:val="both"/>
              <w:rPr>
                <w:rFonts w:ascii="Arial" w:hAnsi="Arial" w:cs="Arial"/>
                <w:color w:val="0070C0"/>
              </w:rPr>
            </w:pPr>
          </w:p>
          <w:p w14:paraId="6D9DCF13" w14:textId="4E278E1F" w:rsidR="00F1313A" w:rsidRDefault="001E7384" w:rsidP="00783476">
            <w:pPr>
              <w:jc w:val="both"/>
              <w:rPr>
                <w:rFonts w:ascii="Arial" w:hAnsi="Arial" w:cs="Arial"/>
                <w:color w:val="0070C0"/>
              </w:rPr>
            </w:pPr>
            <w:r>
              <w:rPr>
                <w:rFonts w:ascii="Arial" w:hAnsi="Arial" w:cs="Arial"/>
                <w:color w:val="0070C0"/>
              </w:rPr>
              <w:t>Noted.</w:t>
            </w:r>
          </w:p>
          <w:p w14:paraId="4B36B6D6" w14:textId="77777777" w:rsidR="00F1313A" w:rsidRDefault="00F1313A" w:rsidP="00783476">
            <w:pPr>
              <w:jc w:val="both"/>
              <w:rPr>
                <w:rFonts w:ascii="Arial" w:hAnsi="Arial" w:cs="Arial"/>
                <w:color w:val="0070C0"/>
              </w:rPr>
            </w:pPr>
          </w:p>
          <w:p w14:paraId="63CE7219" w14:textId="77777777" w:rsidR="00F1313A" w:rsidRDefault="00F1313A" w:rsidP="00783476">
            <w:pPr>
              <w:jc w:val="both"/>
              <w:rPr>
                <w:rFonts w:ascii="Arial" w:hAnsi="Arial" w:cs="Arial"/>
                <w:color w:val="0070C0"/>
              </w:rPr>
            </w:pPr>
          </w:p>
          <w:p w14:paraId="3EBDAA3D" w14:textId="77777777" w:rsidR="00F1313A" w:rsidRDefault="00F1313A" w:rsidP="00783476">
            <w:pPr>
              <w:jc w:val="both"/>
              <w:rPr>
                <w:rFonts w:ascii="Arial" w:hAnsi="Arial" w:cs="Arial"/>
                <w:color w:val="0070C0"/>
              </w:rPr>
            </w:pPr>
          </w:p>
          <w:p w14:paraId="6B810B06" w14:textId="3082F815" w:rsidR="00F1313A" w:rsidRPr="004C608F" w:rsidRDefault="00F1313A" w:rsidP="00783476">
            <w:pPr>
              <w:jc w:val="both"/>
              <w:rPr>
                <w:rFonts w:ascii="Arial" w:hAnsi="Arial" w:cs="Arial"/>
                <w:color w:val="0070C0"/>
              </w:rPr>
            </w:pPr>
            <w:r>
              <w:rPr>
                <w:rFonts w:ascii="Arial" w:hAnsi="Arial" w:cs="Arial"/>
                <w:color w:val="0070C0"/>
              </w:rPr>
              <w:t>Duly reflected.</w:t>
            </w:r>
          </w:p>
        </w:tc>
      </w:tr>
      <w:tr w:rsidR="004C608F" w14:paraId="44F58311" w14:textId="5090C90F" w:rsidTr="00B242BD">
        <w:trPr>
          <w:jc w:val="center"/>
        </w:trPr>
        <w:tc>
          <w:tcPr>
            <w:tcW w:w="2028" w:type="dxa"/>
          </w:tcPr>
          <w:p w14:paraId="69CA667E" w14:textId="3127BE15" w:rsidR="004C608F" w:rsidRDefault="004C608F" w:rsidP="00CD39AB">
            <w:pPr>
              <w:jc w:val="both"/>
              <w:rPr>
                <w:rFonts w:ascii="Arial" w:hAnsi="Arial" w:cs="Arial"/>
              </w:rPr>
            </w:pPr>
            <w:r>
              <w:rPr>
                <w:rFonts w:ascii="Arial" w:hAnsi="Arial" w:cs="Arial"/>
              </w:rPr>
              <w:lastRenderedPageBreak/>
              <w:t>5.10</w:t>
            </w:r>
          </w:p>
        </w:tc>
        <w:tc>
          <w:tcPr>
            <w:tcW w:w="8599" w:type="dxa"/>
          </w:tcPr>
          <w:p w14:paraId="0F7689B3" w14:textId="73CED6E9" w:rsidR="00903F2B" w:rsidRDefault="00903F2B" w:rsidP="00B07066">
            <w:pPr>
              <w:jc w:val="both"/>
              <w:rPr>
                <w:rFonts w:ascii="Arial" w:hAnsi="Arial" w:cs="Arial"/>
                <w:b/>
                <w:bCs/>
              </w:rPr>
            </w:pPr>
            <w:r>
              <w:rPr>
                <w:rFonts w:ascii="Arial" w:hAnsi="Arial" w:cs="Arial"/>
                <w:b/>
                <w:bCs/>
              </w:rPr>
              <w:t>&lt;Canada&gt;</w:t>
            </w:r>
          </w:p>
          <w:p w14:paraId="6AAB1E18" w14:textId="77777777" w:rsidR="00903F2B" w:rsidRPr="00903F2B" w:rsidRDefault="00903F2B" w:rsidP="00903F2B">
            <w:pPr>
              <w:jc w:val="both"/>
              <w:rPr>
                <w:rFonts w:hAnsi="Century" w:cs="Arial"/>
              </w:rPr>
            </w:pPr>
            <w:r w:rsidRPr="00903F2B">
              <w:rPr>
                <w:rFonts w:ascii="Arial" w:eastAsia="Arial" w:hAnsi="Arial" w:cs="Arial"/>
              </w:rPr>
              <w:lastRenderedPageBreak/>
              <w:t xml:space="preserve">Regarding paragraph 5.10: we suggest a change in tone and objective (to confirm compliance not seek non-compliance issues) of the following paragraphs: </w:t>
            </w:r>
          </w:p>
          <w:p w14:paraId="41AE6AB1" w14:textId="77777777" w:rsidR="00903F2B" w:rsidRPr="00903F2B" w:rsidRDefault="00903F2B" w:rsidP="00903F2B">
            <w:pPr>
              <w:pStyle w:val="ListParagraph"/>
              <w:numPr>
                <w:ilvl w:val="0"/>
                <w:numId w:val="13"/>
              </w:numPr>
              <w:spacing w:after="160" w:line="256" w:lineRule="auto"/>
              <w:jc w:val="both"/>
              <w:rPr>
                <w:rFonts w:asciiTheme="minorHAnsi" w:eastAsiaTheme="minorEastAsia"/>
              </w:rPr>
            </w:pPr>
            <w:r w:rsidRPr="00903F2B">
              <w:rPr>
                <w:rFonts w:ascii="Arial" w:eastAsia="Arial" w:hAnsi="Arial" w:cs="Arial"/>
                <w:strike/>
                <w:u w:val="single"/>
              </w:rPr>
              <w:t>identify a</w:t>
            </w:r>
            <w:r w:rsidRPr="00903F2B">
              <w:rPr>
                <w:rFonts w:ascii="Arial" w:eastAsia="Arial" w:hAnsi="Arial" w:cs="Arial"/>
                <w:u w:val="single"/>
              </w:rPr>
              <w:t xml:space="preserve"> </w:t>
            </w:r>
            <w:r w:rsidRPr="00903F2B">
              <w:rPr>
                <w:rFonts w:ascii="Arial" w:eastAsia="Arial" w:hAnsi="Arial" w:cs="Arial"/>
                <w:highlight w:val="yellow"/>
                <w:u w:val="single"/>
              </w:rPr>
              <w:t>Verify the</w:t>
            </w:r>
            <w:r w:rsidRPr="00903F2B">
              <w:rPr>
                <w:rFonts w:ascii="Arial" w:eastAsia="Arial" w:hAnsi="Arial" w:cs="Arial"/>
                <w:u w:val="single"/>
              </w:rPr>
              <w:t xml:space="preserve"> SEEMP for which </w:t>
            </w:r>
            <w:r w:rsidRPr="00903F2B">
              <w:rPr>
                <w:rFonts w:ascii="Arial" w:eastAsia="Arial" w:hAnsi="Arial" w:cs="Arial"/>
                <w:strike/>
                <w:u w:val="single"/>
              </w:rPr>
              <w:t>a</w:t>
            </w:r>
            <w:r w:rsidRPr="00903F2B">
              <w:rPr>
                <w:rFonts w:ascii="Arial" w:eastAsia="Arial" w:hAnsi="Arial" w:cs="Arial"/>
                <w:u w:val="single"/>
              </w:rPr>
              <w:t xml:space="preserve"> </w:t>
            </w:r>
            <w:r w:rsidRPr="00903F2B">
              <w:rPr>
                <w:rFonts w:ascii="Arial" w:eastAsia="Arial" w:hAnsi="Arial" w:cs="Arial"/>
                <w:highlight w:val="yellow"/>
                <w:u w:val="single"/>
              </w:rPr>
              <w:t>the</w:t>
            </w:r>
            <w:r w:rsidRPr="00903F2B">
              <w:rPr>
                <w:rFonts w:ascii="Arial" w:eastAsia="Arial" w:hAnsi="Arial" w:cs="Arial"/>
                <w:u w:val="single"/>
              </w:rPr>
              <w:t xml:space="preserve"> Confirmation of Compliance has previously been issued, </w:t>
            </w:r>
            <w:r w:rsidRPr="00903F2B">
              <w:rPr>
                <w:rFonts w:ascii="Arial" w:eastAsia="Arial" w:hAnsi="Arial" w:cs="Arial"/>
                <w:strike/>
                <w:u w:val="single"/>
              </w:rPr>
              <w:t>however which no longer</w:t>
            </w:r>
            <w:r w:rsidRPr="00903F2B">
              <w:rPr>
                <w:rFonts w:ascii="Arial" w:eastAsia="Arial" w:hAnsi="Arial" w:cs="Arial"/>
                <w:u w:val="single"/>
              </w:rPr>
              <w:t xml:space="preserve"> complies with regulation 26.3.1, and </w:t>
            </w:r>
            <w:r w:rsidRPr="00903F2B">
              <w:rPr>
                <w:rFonts w:ascii="Arial" w:eastAsia="Arial" w:hAnsi="Arial" w:cs="Arial"/>
                <w:highlight w:val="yellow"/>
                <w:u w:val="single"/>
              </w:rPr>
              <w:t>in the case of non-compliance</w:t>
            </w:r>
            <w:r w:rsidRPr="00903F2B">
              <w:rPr>
                <w:rFonts w:ascii="Arial" w:eastAsia="Arial" w:hAnsi="Arial" w:cs="Arial"/>
                <w:u w:val="single"/>
              </w:rPr>
              <w:t xml:space="preserve"> require remedial action; </w:t>
            </w:r>
          </w:p>
          <w:p w14:paraId="5B3FD853" w14:textId="77777777" w:rsidR="00903F2B" w:rsidRPr="00903F2B" w:rsidRDefault="00903F2B" w:rsidP="00903F2B">
            <w:pPr>
              <w:pStyle w:val="ListParagraph"/>
              <w:numPr>
                <w:ilvl w:val="0"/>
                <w:numId w:val="13"/>
              </w:numPr>
              <w:spacing w:after="160" w:line="256" w:lineRule="auto"/>
              <w:jc w:val="both"/>
              <w:rPr>
                <w:rFonts w:asciiTheme="minorHAnsi" w:eastAsiaTheme="minorEastAsia"/>
                <w:u w:val="single"/>
              </w:rPr>
            </w:pPr>
            <w:r w:rsidRPr="00903F2B">
              <w:rPr>
                <w:rFonts w:ascii="Arial" w:eastAsia="Arial" w:hAnsi="Arial" w:cs="Arial"/>
                <w:highlight w:val="yellow"/>
                <w:u w:val="single"/>
              </w:rPr>
              <w:t>Review</w:t>
            </w:r>
            <w:r w:rsidRPr="00903F2B">
              <w:rPr>
                <w:rFonts w:ascii="Arial" w:eastAsia="Arial" w:hAnsi="Arial" w:cs="Arial"/>
                <w:u w:val="single"/>
              </w:rPr>
              <w:t xml:space="preserve"> </w:t>
            </w:r>
            <w:r w:rsidRPr="00903F2B">
              <w:rPr>
                <w:rFonts w:ascii="Arial" w:eastAsia="Arial" w:hAnsi="Arial" w:cs="Arial"/>
                <w:strike/>
                <w:u w:val="single"/>
              </w:rPr>
              <w:t>identify objective evidence of misreporting of</w:t>
            </w:r>
            <w:r w:rsidRPr="00903F2B">
              <w:rPr>
                <w:rFonts w:ascii="Arial" w:eastAsia="Arial" w:hAnsi="Arial" w:cs="Arial"/>
                <w:u w:val="single"/>
              </w:rPr>
              <w:t xml:space="preserve"> the data required to be reported to the Administration in accordance with regulation 27 and 28.1, and </w:t>
            </w:r>
            <w:r w:rsidRPr="00903F2B">
              <w:rPr>
                <w:rFonts w:ascii="Arial" w:eastAsia="Arial" w:hAnsi="Arial" w:cs="Arial"/>
                <w:highlight w:val="yellow"/>
                <w:u w:val="single"/>
              </w:rPr>
              <w:t>the case where the reporting is inaccurate or incomplete</w:t>
            </w:r>
            <w:r w:rsidRPr="00903F2B">
              <w:rPr>
                <w:rFonts w:ascii="Arial" w:eastAsia="Arial" w:hAnsi="Arial" w:cs="Arial"/>
                <w:u w:val="single"/>
              </w:rPr>
              <w:t>, require remedial action to ensure that the attained annual operational CII is recalculated and re-verified and a revised Statement of Compliance is issued.</w:t>
            </w:r>
          </w:p>
          <w:p w14:paraId="3B5AC1B1" w14:textId="77777777" w:rsidR="00903F2B" w:rsidRPr="00903F2B" w:rsidRDefault="00903F2B" w:rsidP="00903F2B">
            <w:pPr>
              <w:pStyle w:val="ListParagraph"/>
              <w:numPr>
                <w:ilvl w:val="0"/>
                <w:numId w:val="13"/>
              </w:numPr>
              <w:spacing w:after="160" w:line="256" w:lineRule="auto"/>
              <w:jc w:val="both"/>
              <w:rPr>
                <w:rFonts w:asciiTheme="minorHAnsi" w:eastAsiaTheme="minorEastAsia"/>
              </w:rPr>
            </w:pPr>
            <w:r w:rsidRPr="00903F2B">
              <w:rPr>
                <w:rFonts w:ascii="Arial" w:eastAsia="Arial" w:hAnsi="Arial" w:cs="Arial"/>
                <w:highlight w:val="yellow"/>
                <w:u w:val="single"/>
              </w:rPr>
              <w:t>Verify from the data</w:t>
            </w:r>
            <w:r w:rsidRPr="00903F2B">
              <w:rPr>
                <w:rFonts w:ascii="Arial" w:eastAsia="Arial" w:hAnsi="Arial" w:cs="Arial"/>
                <w:u w:val="single"/>
              </w:rPr>
              <w:t xml:space="preserve"> i</w:t>
            </w:r>
            <w:r w:rsidRPr="00903F2B">
              <w:rPr>
                <w:rFonts w:ascii="Arial" w:eastAsia="Arial" w:hAnsi="Arial" w:cs="Arial"/>
                <w:strike/>
                <w:u w:val="single"/>
              </w:rPr>
              <w:t>dentify objective evidence</w:t>
            </w:r>
            <w:r w:rsidRPr="00903F2B">
              <w:rPr>
                <w:rFonts w:ascii="Arial" w:eastAsia="Arial" w:hAnsi="Arial" w:cs="Arial"/>
                <w:u w:val="single"/>
              </w:rPr>
              <w:t xml:space="preserve"> that the ship is </w:t>
            </w:r>
            <w:r w:rsidRPr="00903F2B">
              <w:rPr>
                <w:rFonts w:ascii="Arial" w:eastAsia="Arial" w:hAnsi="Arial" w:cs="Arial"/>
                <w:strike/>
                <w:u w:val="single"/>
              </w:rPr>
              <w:t>not</w:t>
            </w:r>
            <w:r w:rsidRPr="00903F2B">
              <w:rPr>
                <w:rFonts w:ascii="Arial" w:eastAsia="Arial" w:hAnsi="Arial" w:cs="Arial"/>
                <w:u w:val="single"/>
              </w:rPr>
              <w:t xml:space="preserve"> being operated in accordance with SEEMP Part III, regardless of its rating; and</w:t>
            </w:r>
          </w:p>
          <w:p w14:paraId="6117B163" w14:textId="6401C1DB" w:rsidR="00903F2B" w:rsidRDefault="00903F2B" w:rsidP="00B07066">
            <w:pPr>
              <w:jc w:val="both"/>
              <w:rPr>
                <w:rFonts w:ascii="Arial" w:hAnsi="Arial" w:cs="Arial"/>
              </w:rPr>
            </w:pPr>
          </w:p>
          <w:p w14:paraId="3276D01E" w14:textId="131AD569" w:rsidR="00DD03BB" w:rsidRDefault="00DD03BB" w:rsidP="00B07066">
            <w:pPr>
              <w:jc w:val="both"/>
              <w:rPr>
                <w:rFonts w:ascii="Arial" w:hAnsi="Arial" w:cs="Arial"/>
              </w:rPr>
            </w:pPr>
          </w:p>
          <w:p w14:paraId="0779CDB4" w14:textId="77777777" w:rsidR="00DD03BB" w:rsidRPr="00903F2B" w:rsidRDefault="00DD03BB" w:rsidP="00B07066">
            <w:pPr>
              <w:jc w:val="both"/>
              <w:rPr>
                <w:rFonts w:ascii="Arial" w:hAnsi="Arial" w:cs="Arial"/>
              </w:rPr>
            </w:pPr>
          </w:p>
          <w:p w14:paraId="34F26166" w14:textId="26E0F74B" w:rsidR="00903F2B" w:rsidRDefault="00DD03BB" w:rsidP="00B07066">
            <w:pPr>
              <w:jc w:val="both"/>
              <w:rPr>
                <w:rFonts w:ascii="Arial" w:hAnsi="Arial" w:cs="Arial"/>
                <w:b/>
                <w:bCs/>
              </w:rPr>
            </w:pPr>
            <w:r>
              <w:rPr>
                <w:rFonts w:ascii="Arial" w:hAnsi="Arial" w:cs="Arial"/>
                <w:b/>
                <w:bCs/>
              </w:rPr>
              <w:t>&lt;China&gt;</w:t>
            </w:r>
          </w:p>
          <w:p w14:paraId="026EDAC0" w14:textId="77777777" w:rsidR="00DD03BB" w:rsidRDefault="00DD03BB" w:rsidP="00DD03BB">
            <w:pPr>
              <w:jc w:val="both"/>
              <w:rPr>
                <w:rFonts w:asciiTheme="majorHAnsi" w:eastAsia="SimSun" w:hAnsiTheme="majorHAnsi" w:cstheme="majorHAnsi"/>
                <w:lang w:eastAsia="zh-CN"/>
              </w:rPr>
            </w:pPr>
            <w:r>
              <w:rPr>
                <w:rFonts w:asciiTheme="majorHAnsi" w:eastAsia="SimSun" w:hAnsiTheme="majorHAnsi" w:cstheme="majorHAnsi"/>
                <w:lang w:eastAsia="zh-CN"/>
              </w:rPr>
              <w:t xml:space="preserve">Considering that the requirements of these guidelines should not exceed the requirements of the Convention, this paragraph is recommended to be revised as follows, to be consistent with 6.3: </w:t>
            </w:r>
          </w:p>
          <w:p w14:paraId="71CAABD3" w14:textId="77777777" w:rsidR="00DD03BB" w:rsidRDefault="00DD03BB" w:rsidP="00DD03BB">
            <w:pPr>
              <w:jc w:val="both"/>
              <w:rPr>
                <w:rFonts w:asciiTheme="majorHAnsi" w:eastAsia="SimSun" w:hAnsiTheme="majorHAnsi" w:cstheme="majorHAnsi"/>
                <w:lang w:eastAsia="zh-CN"/>
              </w:rPr>
            </w:pPr>
          </w:p>
          <w:p w14:paraId="072EA0B7" w14:textId="77777777" w:rsidR="00DD03BB" w:rsidRDefault="00DD03BB" w:rsidP="00DD03BB">
            <w:pPr>
              <w:jc w:val="both"/>
              <w:rPr>
                <w:rFonts w:asciiTheme="majorHAnsi" w:eastAsia="SimSun" w:hAnsiTheme="majorHAnsi" w:cstheme="majorHAnsi"/>
                <w:lang w:eastAsia="zh-CN"/>
              </w:rPr>
            </w:pPr>
            <w:r>
              <w:rPr>
                <w:rFonts w:asciiTheme="majorHAnsi" w:eastAsia="SimSun" w:hAnsiTheme="majorHAnsi" w:cstheme="majorHAnsi"/>
                <w:lang w:eastAsia="zh-CN"/>
              </w:rPr>
              <w:t>“</w:t>
            </w:r>
            <w:bookmarkStart w:id="10" w:name="_Hlk90894271"/>
            <w:r>
              <w:rPr>
                <w:rFonts w:asciiTheme="majorHAnsi" w:eastAsia="SimSun" w:hAnsiTheme="majorHAnsi" w:cstheme="majorHAnsi"/>
                <w:lang w:eastAsia="zh-CN"/>
              </w:rPr>
              <w:t xml:space="preserve">The Administration should, in accordance with regulation 26.3.3, perform periodical company audits to: </w:t>
            </w:r>
          </w:p>
          <w:p w14:paraId="22D8359E" w14:textId="77777777" w:rsidR="00DD03BB" w:rsidRDefault="00DD03BB" w:rsidP="00DD03BB">
            <w:pPr>
              <w:jc w:val="both"/>
              <w:rPr>
                <w:rFonts w:asciiTheme="majorHAnsi" w:eastAsia="SimSun" w:hAnsiTheme="majorHAnsi" w:cstheme="majorHAnsi"/>
                <w:lang w:eastAsia="zh-CN"/>
              </w:rPr>
            </w:pPr>
          </w:p>
          <w:p w14:paraId="5B8DBD85" w14:textId="77777777" w:rsidR="00DD03BB" w:rsidRDefault="00DD03BB" w:rsidP="00DD03BB">
            <w:pPr>
              <w:jc w:val="both"/>
              <w:rPr>
                <w:rFonts w:asciiTheme="majorHAnsi" w:eastAsia="SimSun" w:hAnsiTheme="majorHAnsi" w:cstheme="majorHAnsi"/>
                <w:lang w:eastAsia="zh-CN"/>
              </w:rPr>
            </w:pPr>
            <w:r>
              <w:rPr>
                <w:rFonts w:asciiTheme="majorHAnsi" w:eastAsia="SimSun" w:hAnsiTheme="majorHAnsi" w:cstheme="majorHAnsi"/>
                <w:lang w:eastAsia="zh-CN"/>
              </w:rPr>
              <w:t>.1 verify that the implementation plan and/or effective corrective actions have been taken and/or are being properly implemented; and</w:t>
            </w:r>
          </w:p>
          <w:p w14:paraId="67AC9053" w14:textId="77777777" w:rsidR="00DD03BB" w:rsidRDefault="00DD03BB" w:rsidP="00DD03BB">
            <w:pPr>
              <w:jc w:val="both"/>
              <w:rPr>
                <w:rFonts w:asciiTheme="majorHAnsi" w:eastAsia="SimSun" w:hAnsiTheme="majorHAnsi" w:cstheme="majorHAnsi"/>
                <w:lang w:eastAsia="zh-CN"/>
              </w:rPr>
            </w:pPr>
            <w:r>
              <w:rPr>
                <w:rFonts w:asciiTheme="majorHAnsi" w:eastAsia="SimSun" w:hAnsiTheme="majorHAnsi" w:cstheme="majorHAnsi"/>
                <w:lang w:eastAsia="zh-CN"/>
              </w:rPr>
              <w:t>.2 verify that the responsibilities related to the implementation and monitoring of measures have been assigned; and</w:t>
            </w:r>
          </w:p>
          <w:p w14:paraId="1F7BD0E3" w14:textId="6229A767" w:rsidR="00DD03BB" w:rsidRDefault="00DD03BB" w:rsidP="00DD03BB">
            <w:pPr>
              <w:jc w:val="both"/>
              <w:rPr>
                <w:rFonts w:ascii="Arial" w:hAnsi="Arial" w:cs="Arial"/>
                <w:b/>
                <w:bCs/>
              </w:rPr>
            </w:pPr>
            <w:r>
              <w:rPr>
                <w:rFonts w:asciiTheme="majorHAnsi" w:eastAsia="SimSun" w:hAnsiTheme="majorHAnsi" w:cstheme="majorHAnsi"/>
                <w:lang w:eastAsia="zh-CN"/>
              </w:rPr>
              <w:lastRenderedPageBreak/>
              <w:t>.3 verify that the personnel that interacts with the system have been trained adequately.”</w:t>
            </w:r>
          </w:p>
          <w:bookmarkEnd w:id="10"/>
          <w:p w14:paraId="01C9839D" w14:textId="77777777" w:rsidR="00903F2B" w:rsidRDefault="00903F2B" w:rsidP="00B07066">
            <w:pPr>
              <w:jc w:val="both"/>
              <w:rPr>
                <w:rFonts w:ascii="Arial" w:hAnsi="Arial" w:cs="Arial"/>
                <w:b/>
                <w:bCs/>
              </w:rPr>
            </w:pPr>
          </w:p>
          <w:p w14:paraId="06DD9B9C" w14:textId="518F4EA9" w:rsidR="004C608F" w:rsidRDefault="004C608F" w:rsidP="00B07066">
            <w:pPr>
              <w:jc w:val="both"/>
              <w:rPr>
                <w:rFonts w:ascii="Arial" w:hAnsi="Arial" w:cs="Arial"/>
                <w:b/>
                <w:bCs/>
              </w:rPr>
            </w:pPr>
            <w:r>
              <w:rPr>
                <w:rFonts w:ascii="Arial" w:hAnsi="Arial" w:cs="Arial"/>
                <w:b/>
                <w:bCs/>
              </w:rPr>
              <w:t>&lt;Sweden&gt;</w:t>
            </w:r>
          </w:p>
          <w:p w14:paraId="6CFF96CB" w14:textId="77777777" w:rsidR="004C608F" w:rsidRDefault="004C608F" w:rsidP="00B07066">
            <w:pPr>
              <w:jc w:val="both"/>
              <w:rPr>
                <w:rFonts w:ascii="Arial" w:hAnsi="Arial" w:cs="Arial"/>
              </w:rPr>
            </w:pPr>
            <w:r>
              <w:rPr>
                <w:rFonts w:ascii="Arial" w:hAnsi="Arial" w:cs="Arial"/>
              </w:rPr>
              <w:t xml:space="preserve">Sweden would like to suggest a revision of the whole p. 5.10. The entire paragraph is quite unclear. What process </w:t>
            </w:r>
            <w:proofErr w:type="gramStart"/>
            <w:r>
              <w:rPr>
                <w:rFonts w:ascii="Arial" w:hAnsi="Arial" w:cs="Arial"/>
              </w:rPr>
              <w:t>is described</w:t>
            </w:r>
            <w:proofErr w:type="gramEnd"/>
            <w:r>
              <w:rPr>
                <w:rFonts w:ascii="Arial" w:hAnsi="Arial" w:cs="Arial"/>
              </w:rPr>
              <w:t xml:space="preserve"> here? Is it before the SEEMP Part III </w:t>
            </w:r>
            <w:proofErr w:type="gramStart"/>
            <w:r>
              <w:rPr>
                <w:rFonts w:ascii="Arial" w:hAnsi="Arial" w:cs="Arial"/>
              </w:rPr>
              <w:t>is approved</w:t>
            </w:r>
            <w:proofErr w:type="gramEnd"/>
            <w:r>
              <w:rPr>
                <w:rFonts w:ascii="Arial" w:hAnsi="Arial" w:cs="Arial"/>
              </w:rPr>
              <w:t xml:space="preserve"> or after it has been approved? The process seems to be a mixture of different steps with unclear sequence. Besides the company audits are not undertaken on a regularly basis, but when needed, thus shall contains provisions strictly connected to that particular process. For </w:t>
            </w:r>
            <w:proofErr w:type="gramStart"/>
            <w:r>
              <w:rPr>
                <w:rFonts w:ascii="Arial" w:hAnsi="Arial" w:cs="Arial"/>
              </w:rPr>
              <w:t>instance</w:t>
            </w:r>
            <w:proofErr w:type="gramEnd"/>
            <w:r>
              <w:rPr>
                <w:rFonts w:ascii="Arial" w:hAnsi="Arial" w:cs="Arial"/>
              </w:rPr>
              <w:t xml:space="preserve"> p.1 describes the situation, which most of the companies/ships will encounter, since all existing SEEMPs today lack Part III. </w:t>
            </w:r>
            <w:proofErr w:type="gramStart"/>
            <w:r>
              <w:rPr>
                <w:rFonts w:ascii="Arial" w:hAnsi="Arial" w:cs="Arial"/>
              </w:rPr>
              <w:t>Thus</w:t>
            </w:r>
            <w:proofErr w:type="gramEnd"/>
            <w:r>
              <w:rPr>
                <w:rFonts w:ascii="Arial" w:hAnsi="Arial" w:cs="Arial"/>
              </w:rPr>
              <w:t xml:space="preserve"> these provisions shall be followed by all companies/ships falling under scope of the reg. 26 and 28 and checked by the </w:t>
            </w:r>
            <w:proofErr w:type="spellStart"/>
            <w:r>
              <w:rPr>
                <w:rFonts w:ascii="Arial" w:hAnsi="Arial" w:cs="Arial"/>
              </w:rPr>
              <w:t>Adm</w:t>
            </w:r>
            <w:proofErr w:type="spellEnd"/>
            <w:r>
              <w:rPr>
                <w:rFonts w:ascii="Arial" w:hAnsi="Arial" w:cs="Arial"/>
              </w:rPr>
              <w:t>/RO not only during company audits.</w:t>
            </w:r>
          </w:p>
          <w:p w14:paraId="2448EC33" w14:textId="77777777" w:rsidR="004C608F" w:rsidRDefault="004C608F" w:rsidP="00B07066">
            <w:pPr>
              <w:jc w:val="both"/>
              <w:rPr>
                <w:rFonts w:ascii="Arial" w:hAnsi="Arial" w:cs="Arial"/>
              </w:rPr>
            </w:pPr>
          </w:p>
          <w:p w14:paraId="1C9A1D26" w14:textId="77777777" w:rsidR="004C608F" w:rsidRDefault="004C608F" w:rsidP="00B07066">
            <w:pPr>
              <w:jc w:val="both"/>
              <w:rPr>
                <w:rFonts w:ascii="Arial" w:hAnsi="Arial" w:cs="Arial"/>
              </w:rPr>
            </w:pPr>
            <w:r>
              <w:rPr>
                <w:rFonts w:ascii="Arial" w:hAnsi="Arial" w:cs="Arial"/>
              </w:rPr>
              <w:t xml:space="preserve">Another point: the text, as currently drafted gives the impression that </w:t>
            </w:r>
            <w:proofErr w:type="gramStart"/>
            <w:r>
              <w:rPr>
                <w:rFonts w:ascii="Arial" w:hAnsi="Arial" w:cs="Arial"/>
              </w:rPr>
              <w:t>everything is not</w:t>
            </w:r>
            <w:proofErr w:type="gramEnd"/>
            <w:r>
              <w:rPr>
                <w:rFonts w:ascii="Arial" w:hAnsi="Arial" w:cs="Arial"/>
              </w:rPr>
              <w:t xml:space="preserve"> correct on board a ship and we need to find mistakes. We also suggest </w:t>
            </w:r>
            <w:proofErr w:type="gramStart"/>
            <w:r>
              <w:rPr>
                <w:rFonts w:ascii="Arial" w:hAnsi="Arial" w:cs="Arial"/>
              </w:rPr>
              <w:t>to make</w:t>
            </w:r>
            <w:proofErr w:type="gramEnd"/>
            <w:r>
              <w:rPr>
                <w:rFonts w:ascii="Arial" w:hAnsi="Arial" w:cs="Arial"/>
              </w:rPr>
              <w:t xml:space="preserve"> it clear that the provisions are related to PART III only (therefore no references to other regulations, such as reg.27 in subparagraph 2 should be made).</w:t>
            </w:r>
          </w:p>
          <w:p w14:paraId="5F5CEC41" w14:textId="77777777" w:rsidR="004C608F" w:rsidRDefault="004C608F" w:rsidP="00B07066">
            <w:pPr>
              <w:jc w:val="both"/>
              <w:rPr>
                <w:rFonts w:ascii="Arial" w:hAnsi="Arial" w:cs="Arial"/>
              </w:rPr>
            </w:pPr>
          </w:p>
          <w:p w14:paraId="0AE07553" w14:textId="77777777" w:rsidR="004C608F" w:rsidRDefault="004C608F" w:rsidP="00B07066">
            <w:pPr>
              <w:jc w:val="both"/>
              <w:rPr>
                <w:rFonts w:ascii="Arial" w:hAnsi="Arial" w:cs="Arial"/>
              </w:rPr>
            </w:pPr>
            <w:r>
              <w:rPr>
                <w:rFonts w:ascii="Arial" w:hAnsi="Arial" w:cs="Arial"/>
              </w:rPr>
              <w:t xml:space="preserve">As </w:t>
            </w:r>
            <w:r>
              <w:rPr>
                <w:rFonts w:ascii="Arial" w:hAnsi="Arial" w:cs="Arial"/>
                <w:b/>
              </w:rPr>
              <w:t xml:space="preserve">alternative </w:t>
            </w:r>
            <w:proofErr w:type="gramStart"/>
            <w:r>
              <w:rPr>
                <w:rFonts w:ascii="Arial" w:hAnsi="Arial" w:cs="Arial"/>
                <w:b/>
              </w:rPr>
              <w:t>1</w:t>
            </w:r>
            <w:proofErr w:type="gramEnd"/>
            <w:r>
              <w:rPr>
                <w:rFonts w:ascii="Arial" w:hAnsi="Arial" w:cs="Arial"/>
              </w:rPr>
              <w:t xml:space="preserve"> we would like to see this paragraph revised. </w:t>
            </w:r>
          </w:p>
          <w:p w14:paraId="6001A05B" w14:textId="77777777" w:rsidR="004C608F" w:rsidRDefault="004C608F" w:rsidP="00B07066">
            <w:pPr>
              <w:jc w:val="both"/>
              <w:rPr>
                <w:rFonts w:ascii="Arial" w:hAnsi="Arial" w:cs="Arial"/>
              </w:rPr>
            </w:pPr>
            <w:r>
              <w:rPr>
                <w:rFonts w:ascii="Arial" w:hAnsi="Arial" w:cs="Arial"/>
              </w:rPr>
              <w:t xml:space="preserve">As </w:t>
            </w:r>
            <w:r>
              <w:rPr>
                <w:rFonts w:ascii="Arial" w:hAnsi="Arial" w:cs="Arial"/>
                <w:b/>
              </w:rPr>
              <w:t>alternative 2</w:t>
            </w:r>
            <w:r>
              <w:rPr>
                <w:rFonts w:ascii="Arial" w:hAnsi="Arial" w:cs="Arial"/>
              </w:rPr>
              <w:t xml:space="preserve"> we can provide a few comments to the existing text: </w:t>
            </w:r>
          </w:p>
          <w:p w14:paraId="3971AD88" w14:textId="77777777" w:rsidR="004C608F" w:rsidRDefault="004C608F" w:rsidP="00B07066">
            <w:pPr>
              <w:jc w:val="both"/>
              <w:rPr>
                <w:rFonts w:ascii="Arial" w:hAnsi="Arial" w:cs="Arial"/>
                <w:u w:val="single"/>
              </w:rPr>
            </w:pPr>
          </w:p>
          <w:p w14:paraId="591B1884" w14:textId="77777777" w:rsidR="004C608F" w:rsidRPr="00C42921" w:rsidRDefault="004C608F" w:rsidP="00B07066">
            <w:pPr>
              <w:jc w:val="both"/>
              <w:rPr>
                <w:rFonts w:ascii="Arial" w:hAnsi="Arial" w:cs="Arial"/>
                <w:b/>
                <w:i/>
              </w:rPr>
            </w:pPr>
            <w:r>
              <w:rPr>
                <w:rFonts w:ascii="Arial" w:hAnsi="Arial" w:cs="Arial"/>
                <w:b/>
                <w:i/>
              </w:rPr>
              <w:t>Alt. 2:</w:t>
            </w:r>
          </w:p>
          <w:p w14:paraId="157EBF23" w14:textId="77777777" w:rsidR="004C608F" w:rsidRPr="00C42921" w:rsidRDefault="004C608F" w:rsidP="00B07066">
            <w:pPr>
              <w:jc w:val="both"/>
              <w:rPr>
                <w:rFonts w:ascii="Arial" w:hAnsi="Arial" w:cs="Arial"/>
                <w:u w:val="single"/>
              </w:rPr>
            </w:pPr>
            <w:r w:rsidRPr="00C42921">
              <w:rPr>
                <w:rFonts w:ascii="Arial" w:hAnsi="Arial" w:cs="Arial"/>
                <w:u w:val="single"/>
              </w:rPr>
              <w:t>The Administration should, in accordance with regulation 26.</w:t>
            </w:r>
            <w:r w:rsidRPr="00C42921">
              <w:rPr>
                <w:rFonts w:ascii="Arial" w:hAnsi="Arial" w:cs="Arial"/>
                <w:highlight w:val="darkGray"/>
                <w:u w:val="single"/>
              </w:rPr>
              <w:t>5</w:t>
            </w:r>
            <w:r w:rsidRPr="00C42921">
              <w:rPr>
                <w:rFonts w:ascii="Arial" w:hAnsi="Arial" w:cs="Arial"/>
                <w:u w:val="single"/>
              </w:rPr>
              <w:t xml:space="preserve"> </w:t>
            </w:r>
            <w:r w:rsidRPr="00C42921">
              <w:rPr>
                <w:rFonts w:ascii="Arial" w:hAnsi="Arial" w:cs="Arial"/>
                <w:strike/>
                <w:u w:val="single"/>
              </w:rPr>
              <w:t>3.3</w:t>
            </w:r>
            <w:r w:rsidRPr="00C42921">
              <w:rPr>
                <w:rFonts w:ascii="Arial" w:hAnsi="Arial" w:cs="Arial"/>
                <w:u w:val="single"/>
              </w:rPr>
              <w:t xml:space="preserve"> perform periodical company audits to </w:t>
            </w:r>
            <w:r w:rsidRPr="00C42921">
              <w:rPr>
                <w:rFonts w:ascii="Arial" w:hAnsi="Arial" w:cs="Arial"/>
                <w:highlight w:val="darkGray"/>
                <w:u w:val="single"/>
              </w:rPr>
              <w:t>ensure that SEEMP complies with the requirements in regulation 26.3.3 (if this is what is meant here? Since the reg. 26.3.3 itself does not require any audits, but require compliance with some provisions, we think it is not correct to make reference to that reg. but to reg. 26.5</w:t>
            </w:r>
            <w:r w:rsidRPr="00C42921">
              <w:rPr>
                <w:rFonts w:ascii="Arial" w:hAnsi="Arial" w:cs="Arial"/>
                <w:u w:val="single"/>
              </w:rPr>
              <w:t xml:space="preserve"> </w:t>
            </w:r>
            <w:r w:rsidRPr="00C42921">
              <w:rPr>
                <w:rFonts w:ascii="Arial" w:hAnsi="Arial" w:cs="Arial"/>
                <w:i/>
              </w:rPr>
              <w:t>“</w:t>
            </w:r>
            <w:r w:rsidRPr="00C42921">
              <w:rPr>
                <w:rFonts w:ascii="Arial" w:eastAsiaTheme="minorEastAsia" w:hAnsi="Arial" w:cs="Arial"/>
                <w:i/>
                <w:lang w:val="en-GB"/>
              </w:rPr>
              <w:t>5 The SEEMP shall be subject to verification and company audits taking into account Guidelines adopted by the Organization.</w:t>
            </w:r>
            <w:r w:rsidRPr="00C42921">
              <w:rPr>
                <w:rFonts w:ascii="Arial" w:hAnsi="Arial" w:cs="Arial"/>
                <w:i/>
              </w:rPr>
              <w:t>”</w:t>
            </w:r>
            <w:r w:rsidRPr="00C42921">
              <w:rPr>
                <w:rFonts w:ascii="Arial" w:hAnsi="Arial" w:cs="Arial"/>
                <w:u w:val="single"/>
              </w:rPr>
              <w:t>):</w:t>
            </w:r>
          </w:p>
          <w:p w14:paraId="129581BD" w14:textId="77777777" w:rsidR="00C42921" w:rsidRDefault="00C42921" w:rsidP="00B07066">
            <w:pPr>
              <w:jc w:val="both"/>
              <w:rPr>
                <w:rFonts w:ascii="Arial" w:hAnsi="Arial" w:cs="Arial"/>
                <w:b/>
                <w:bCs/>
                <w:color w:val="FF0000"/>
                <w:u w:val="single"/>
              </w:rPr>
            </w:pPr>
          </w:p>
          <w:p w14:paraId="07A272BE" w14:textId="77777777" w:rsidR="00C42921" w:rsidRDefault="00C42921" w:rsidP="00B07066">
            <w:pPr>
              <w:jc w:val="both"/>
              <w:rPr>
                <w:rFonts w:ascii="Arial" w:hAnsi="Arial" w:cs="Arial"/>
                <w:b/>
                <w:bCs/>
              </w:rPr>
            </w:pPr>
            <w:r>
              <w:rPr>
                <w:rFonts w:ascii="Arial" w:hAnsi="Arial" w:cs="Arial"/>
                <w:b/>
                <w:bCs/>
              </w:rPr>
              <w:t>&lt;WSC&gt;</w:t>
            </w:r>
          </w:p>
          <w:p w14:paraId="74E71EA0" w14:textId="77777777" w:rsidR="00C42921" w:rsidRPr="00C42921" w:rsidRDefault="00C42921" w:rsidP="00C42921">
            <w:pPr>
              <w:numPr>
                <w:ilvl w:val="0"/>
                <w:numId w:val="14"/>
              </w:numPr>
              <w:spacing w:after="160" w:line="254" w:lineRule="auto"/>
              <w:contextualSpacing/>
              <w:jc w:val="both"/>
              <w:rPr>
                <w:rFonts w:ascii="Arial" w:eastAsia="Yu Mincho" w:hAnsi="Arial" w:cs="Arial"/>
                <w:u w:val="single"/>
                <w:lang w:eastAsia="en-US"/>
              </w:rPr>
            </w:pPr>
            <w:r w:rsidRPr="00C42921">
              <w:rPr>
                <w:rFonts w:ascii="Arial" w:eastAsia="Yu Mincho" w:hAnsi="Arial" w:cs="Arial"/>
                <w:u w:val="single"/>
                <w:lang w:eastAsia="en-US"/>
              </w:rPr>
              <w:t>identify objective evidence that the ship is not being operated in accordance with SEEMP Part III, regardless of its rating; and</w:t>
            </w:r>
          </w:p>
          <w:p w14:paraId="618EE3FF" w14:textId="77777777" w:rsidR="00C42921" w:rsidRDefault="00C42921" w:rsidP="00C42921">
            <w:pPr>
              <w:spacing w:line="254" w:lineRule="auto"/>
              <w:jc w:val="both"/>
              <w:rPr>
                <w:rFonts w:ascii="Arial" w:eastAsia="Yu Mincho" w:hAnsi="Arial" w:cs="Arial"/>
                <w:color w:val="C00000"/>
                <w:u w:val="single"/>
                <w:lang w:eastAsia="en-US"/>
              </w:rPr>
            </w:pPr>
          </w:p>
          <w:p w14:paraId="41CDA1DA" w14:textId="77777777" w:rsidR="00C42921" w:rsidRDefault="00C42921" w:rsidP="00C42921">
            <w:pPr>
              <w:spacing w:line="254" w:lineRule="auto"/>
              <w:jc w:val="both"/>
              <w:rPr>
                <w:rFonts w:ascii="Arial" w:eastAsia="Yu Mincho" w:hAnsi="Arial" w:cs="Arial"/>
                <w:color w:val="000000" w:themeColor="text1"/>
                <w:lang w:eastAsia="en-US"/>
              </w:rPr>
            </w:pPr>
            <w:r>
              <w:rPr>
                <w:rFonts w:ascii="Arial" w:eastAsia="Yu Mincho" w:hAnsi="Arial" w:cs="Arial"/>
                <w:color w:val="000000" w:themeColor="text1"/>
                <w:lang w:eastAsia="en-US"/>
              </w:rPr>
              <w:t xml:space="preserve">This frames the audit in negative terms and presumes that ships </w:t>
            </w:r>
            <w:proofErr w:type="gramStart"/>
            <w:r>
              <w:rPr>
                <w:rFonts w:ascii="Arial" w:eastAsia="Yu Mincho" w:hAnsi="Arial" w:cs="Arial"/>
                <w:color w:val="000000" w:themeColor="text1"/>
                <w:lang w:eastAsia="en-US"/>
              </w:rPr>
              <w:t>will not be operated</w:t>
            </w:r>
            <w:proofErr w:type="gramEnd"/>
            <w:r>
              <w:rPr>
                <w:rFonts w:ascii="Arial" w:eastAsia="Yu Mincho" w:hAnsi="Arial" w:cs="Arial"/>
                <w:color w:val="000000" w:themeColor="text1"/>
                <w:lang w:eastAsia="en-US"/>
              </w:rPr>
              <w:t xml:space="preserve"> in accordance with the plan. Such wording may be appropriate for PSC guidelines in the context of reasons for a more detailed inspection, but in the context of this document the following is considered more appropriate:</w:t>
            </w:r>
          </w:p>
          <w:p w14:paraId="08C6F779" w14:textId="77777777" w:rsidR="00C42921" w:rsidRDefault="00C42921" w:rsidP="00C42921">
            <w:pPr>
              <w:spacing w:line="254" w:lineRule="auto"/>
              <w:jc w:val="both"/>
              <w:rPr>
                <w:rFonts w:ascii="Arial" w:eastAsia="Yu Mincho" w:hAnsi="Arial" w:cs="Arial"/>
                <w:color w:val="000000" w:themeColor="text1"/>
                <w:lang w:eastAsia="en-US"/>
              </w:rPr>
            </w:pPr>
          </w:p>
          <w:p w14:paraId="5410972D" w14:textId="77777777" w:rsidR="00C42921" w:rsidRDefault="00C42921" w:rsidP="00C42921">
            <w:pPr>
              <w:spacing w:line="254" w:lineRule="auto"/>
              <w:jc w:val="both"/>
              <w:rPr>
                <w:rFonts w:ascii="Arial" w:eastAsia="Yu Mincho" w:hAnsi="Arial" w:cs="Arial"/>
                <w:color w:val="000000" w:themeColor="text1"/>
                <w:u w:val="single"/>
                <w:lang w:eastAsia="en-US"/>
              </w:rPr>
            </w:pPr>
            <w:r>
              <w:rPr>
                <w:rFonts w:ascii="Arial" w:eastAsia="Yu Mincho" w:hAnsi="Arial" w:cs="Arial"/>
                <w:color w:val="000000" w:themeColor="text1"/>
                <w:u w:val="single"/>
                <w:lang w:eastAsia="en-US"/>
              </w:rPr>
              <w:t>.1 Confirm that the ship is being operated in accordance with SEEMP Part III, regardless of its rating; and</w:t>
            </w:r>
          </w:p>
          <w:p w14:paraId="129A03EC" w14:textId="77777777" w:rsidR="00C42921" w:rsidRDefault="00C42921" w:rsidP="00B07066">
            <w:pPr>
              <w:jc w:val="both"/>
              <w:rPr>
                <w:rFonts w:ascii="Arial" w:hAnsi="Arial" w:cs="Arial"/>
                <w:b/>
                <w:bCs/>
              </w:rPr>
            </w:pPr>
          </w:p>
          <w:p w14:paraId="14CAD90D" w14:textId="7E18A5B5" w:rsidR="00C42921" w:rsidRPr="00C42921" w:rsidRDefault="00C42921" w:rsidP="00B07066">
            <w:pPr>
              <w:jc w:val="both"/>
              <w:rPr>
                <w:rFonts w:ascii="Arial" w:hAnsi="Arial" w:cs="Arial"/>
                <w:b/>
                <w:bCs/>
              </w:rPr>
            </w:pPr>
          </w:p>
        </w:tc>
        <w:tc>
          <w:tcPr>
            <w:tcW w:w="3365" w:type="dxa"/>
          </w:tcPr>
          <w:p w14:paraId="734DC040" w14:textId="77777777" w:rsidR="004C608F" w:rsidRDefault="004C608F" w:rsidP="00B07066">
            <w:pPr>
              <w:jc w:val="both"/>
              <w:rPr>
                <w:rFonts w:ascii="Arial" w:hAnsi="Arial" w:cs="Arial"/>
                <w:color w:val="0070C0"/>
              </w:rPr>
            </w:pPr>
          </w:p>
          <w:p w14:paraId="7BD38B86" w14:textId="1E9CDD47" w:rsidR="00B073A5" w:rsidRDefault="00B073A5" w:rsidP="00B07066">
            <w:pPr>
              <w:jc w:val="both"/>
              <w:rPr>
                <w:rFonts w:ascii="Arial" w:hAnsi="Arial" w:cs="Arial"/>
                <w:color w:val="0070C0"/>
              </w:rPr>
            </w:pPr>
          </w:p>
          <w:p w14:paraId="02E1A1D9" w14:textId="250AA606" w:rsidR="00903F2B" w:rsidRDefault="00903F2B" w:rsidP="00B07066">
            <w:pPr>
              <w:jc w:val="both"/>
              <w:rPr>
                <w:rFonts w:ascii="Arial" w:hAnsi="Arial" w:cs="Arial"/>
                <w:color w:val="0070C0"/>
              </w:rPr>
            </w:pPr>
          </w:p>
          <w:p w14:paraId="249003C2" w14:textId="138E240B" w:rsidR="00903F2B" w:rsidRDefault="00903F2B" w:rsidP="00B07066">
            <w:pPr>
              <w:jc w:val="both"/>
              <w:rPr>
                <w:rFonts w:ascii="Arial" w:hAnsi="Arial" w:cs="Arial"/>
                <w:color w:val="0070C0"/>
              </w:rPr>
            </w:pPr>
            <w:r>
              <w:rPr>
                <w:rFonts w:ascii="Arial" w:hAnsi="Arial" w:cs="Arial"/>
                <w:color w:val="0070C0"/>
              </w:rPr>
              <w:t>Duly reflected.</w:t>
            </w:r>
          </w:p>
          <w:p w14:paraId="73C80D13" w14:textId="5CAA7A5A" w:rsidR="00903F2B" w:rsidRDefault="00903F2B" w:rsidP="00B07066">
            <w:pPr>
              <w:jc w:val="both"/>
              <w:rPr>
                <w:rFonts w:ascii="Arial" w:hAnsi="Arial" w:cs="Arial"/>
                <w:color w:val="0070C0"/>
              </w:rPr>
            </w:pPr>
          </w:p>
          <w:p w14:paraId="1324B0A1" w14:textId="0198D37A" w:rsidR="00903F2B" w:rsidRDefault="00903F2B" w:rsidP="00B07066">
            <w:pPr>
              <w:jc w:val="both"/>
              <w:rPr>
                <w:rFonts w:ascii="Arial" w:hAnsi="Arial" w:cs="Arial"/>
                <w:color w:val="0070C0"/>
              </w:rPr>
            </w:pPr>
          </w:p>
          <w:p w14:paraId="5EF5B1A1" w14:textId="12AC642E" w:rsidR="00903F2B" w:rsidRDefault="00903F2B" w:rsidP="00B07066">
            <w:pPr>
              <w:jc w:val="both"/>
              <w:rPr>
                <w:rFonts w:ascii="Arial" w:hAnsi="Arial" w:cs="Arial"/>
                <w:color w:val="0070C0"/>
              </w:rPr>
            </w:pPr>
          </w:p>
          <w:p w14:paraId="7A8BECDC" w14:textId="650A9DF2" w:rsidR="00903F2B" w:rsidRDefault="00903F2B" w:rsidP="00B07066">
            <w:pPr>
              <w:jc w:val="both"/>
              <w:rPr>
                <w:rFonts w:ascii="Arial" w:hAnsi="Arial" w:cs="Arial"/>
                <w:color w:val="0070C0"/>
              </w:rPr>
            </w:pPr>
          </w:p>
          <w:p w14:paraId="635A27A7" w14:textId="14B00A3C" w:rsidR="00903F2B" w:rsidRDefault="00903F2B" w:rsidP="00B07066">
            <w:pPr>
              <w:jc w:val="both"/>
              <w:rPr>
                <w:rFonts w:ascii="Arial" w:hAnsi="Arial" w:cs="Arial"/>
                <w:color w:val="0070C0"/>
              </w:rPr>
            </w:pPr>
          </w:p>
          <w:p w14:paraId="40856E19" w14:textId="59DD87CD" w:rsidR="00903F2B" w:rsidRDefault="00903F2B" w:rsidP="00B07066">
            <w:pPr>
              <w:jc w:val="both"/>
              <w:rPr>
                <w:rFonts w:ascii="Arial" w:hAnsi="Arial" w:cs="Arial"/>
                <w:color w:val="0070C0"/>
              </w:rPr>
            </w:pPr>
          </w:p>
          <w:p w14:paraId="22AFB1B2" w14:textId="4940B48F" w:rsidR="00903F2B" w:rsidRDefault="00903F2B" w:rsidP="00B07066">
            <w:pPr>
              <w:jc w:val="both"/>
              <w:rPr>
                <w:rFonts w:ascii="Arial" w:hAnsi="Arial" w:cs="Arial"/>
                <w:color w:val="0070C0"/>
              </w:rPr>
            </w:pPr>
          </w:p>
          <w:p w14:paraId="525BA2F2" w14:textId="20870551" w:rsidR="00903F2B" w:rsidRDefault="00903F2B" w:rsidP="00B07066">
            <w:pPr>
              <w:jc w:val="both"/>
              <w:rPr>
                <w:rFonts w:ascii="Arial" w:hAnsi="Arial" w:cs="Arial"/>
                <w:color w:val="0070C0"/>
              </w:rPr>
            </w:pPr>
          </w:p>
          <w:p w14:paraId="76E3C160" w14:textId="1A7E6E9F" w:rsidR="00903F2B" w:rsidRDefault="00903F2B" w:rsidP="00B07066">
            <w:pPr>
              <w:jc w:val="both"/>
              <w:rPr>
                <w:rFonts w:ascii="Arial" w:hAnsi="Arial" w:cs="Arial"/>
                <w:color w:val="0070C0"/>
              </w:rPr>
            </w:pPr>
          </w:p>
          <w:p w14:paraId="7F668F37" w14:textId="1C913FCC" w:rsidR="00903F2B" w:rsidRDefault="00903F2B" w:rsidP="00B07066">
            <w:pPr>
              <w:jc w:val="both"/>
              <w:rPr>
                <w:rFonts w:ascii="Arial" w:hAnsi="Arial" w:cs="Arial"/>
                <w:color w:val="0070C0"/>
              </w:rPr>
            </w:pPr>
          </w:p>
          <w:p w14:paraId="0B4930AE" w14:textId="11DD4633" w:rsidR="00903F2B" w:rsidRDefault="00903F2B" w:rsidP="00B07066">
            <w:pPr>
              <w:jc w:val="both"/>
              <w:rPr>
                <w:rFonts w:ascii="Arial" w:hAnsi="Arial" w:cs="Arial"/>
                <w:color w:val="0070C0"/>
              </w:rPr>
            </w:pPr>
          </w:p>
          <w:p w14:paraId="70DAD4D6" w14:textId="16240C6E" w:rsidR="00903F2B" w:rsidRDefault="00903F2B" w:rsidP="00B07066">
            <w:pPr>
              <w:jc w:val="both"/>
              <w:rPr>
                <w:rFonts w:ascii="Arial" w:hAnsi="Arial" w:cs="Arial"/>
                <w:color w:val="0070C0"/>
              </w:rPr>
            </w:pPr>
          </w:p>
          <w:p w14:paraId="7FFDA702" w14:textId="40FCE9C5" w:rsidR="00903F2B" w:rsidRDefault="00903F2B" w:rsidP="00B07066">
            <w:pPr>
              <w:jc w:val="both"/>
              <w:rPr>
                <w:rFonts w:ascii="Arial" w:hAnsi="Arial" w:cs="Arial"/>
                <w:color w:val="0070C0"/>
              </w:rPr>
            </w:pPr>
          </w:p>
          <w:p w14:paraId="41A0EFBA" w14:textId="56197F25" w:rsidR="00903F2B" w:rsidRDefault="00903F2B" w:rsidP="00B07066">
            <w:pPr>
              <w:jc w:val="both"/>
              <w:rPr>
                <w:rFonts w:ascii="Arial" w:hAnsi="Arial" w:cs="Arial"/>
                <w:color w:val="0070C0"/>
              </w:rPr>
            </w:pPr>
          </w:p>
          <w:p w14:paraId="2B2FA0B5" w14:textId="77777777" w:rsidR="00903F2B" w:rsidRDefault="00903F2B" w:rsidP="00B07066">
            <w:pPr>
              <w:jc w:val="both"/>
              <w:rPr>
                <w:rFonts w:ascii="Arial" w:hAnsi="Arial" w:cs="Arial"/>
                <w:color w:val="0070C0"/>
              </w:rPr>
            </w:pPr>
          </w:p>
          <w:p w14:paraId="20EE072A" w14:textId="77777777" w:rsidR="00B073A5" w:rsidRDefault="00B073A5" w:rsidP="00B07066">
            <w:pPr>
              <w:jc w:val="both"/>
              <w:rPr>
                <w:rFonts w:ascii="Arial" w:hAnsi="Arial" w:cs="Arial"/>
                <w:color w:val="0070C0"/>
              </w:rPr>
            </w:pPr>
            <w:r>
              <w:rPr>
                <w:rFonts w:ascii="Arial" w:hAnsi="Arial" w:cs="Arial"/>
                <w:color w:val="0070C0"/>
              </w:rPr>
              <w:t>Noted.</w:t>
            </w:r>
          </w:p>
          <w:p w14:paraId="13E58B0C" w14:textId="77777777" w:rsidR="002D237F" w:rsidRDefault="002D237F" w:rsidP="00B07066">
            <w:pPr>
              <w:jc w:val="both"/>
              <w:rPr>
                <w:rFonts w:ascii="Arial" w:hAnsi="Arial" w:cs="Arial"/>
                <w:color w:val="0070C0"/>
              </w:rPr>
            </w:pPr>
          </w:p>
          <w:p w14:paraId="62CDC1C8" w14:textId="77777777" w:rsidR="002D237F" w:rsidRDefault="002D237F" w:rsidP="00B07066">
            <w:pPr>
              <w:jc w:val="both"/>
              <w:rPr>
                <w:rFonts w:ascii="Arial" w:hAnsi="Arial" w:cs="Arial"/>
                <w:color w:val="0070C0"/>
              </w:rPr>
            </w:pPr>
          </w:p>
          <w:p w14:paraId="52A0E1BE" w14:textId="77777777" w:rsidR="002D237F" w:rsidRDefault="002D237F" w:rsidP="00B07066">
            <w:pPr>
              <w:jc w:val="both"/>
              <w:rPr>
                <w:rFonts w:ascii="Arial" w:hAnsi="Arial" w:cs="Arial"/>
                <w:color w:val="0070C0"/>
              </w:rPr>
            </w:pPr>
          </w:p>
          <w:p w14:paraId="2209749B" w14:textId="77777777" w:rsidR="002D237F" w:rsidRDefault="002D237F" w:rsidP="00B07066">
            <w:pPr>
              <w:jc w:val="both"/>
              <w:rPr>
                <w:rFonts w:ascii="Arial" w:hAnsi="Arial" w:cs="Arial"/>
                <w:color w:val="0070C0"/>
              </w:rPr>
            </w:pPr>
          </w:p>
          <w:p w14:paraId="0CD504EE" w14:textId="77777777" w:rsidR="002D237F" w:rsidRDefault="002D237F" w:rsidP="00B07066">
            <w:pPr>
              <w:jc w:val="both"/>
              <w:rPr>
                <w:rFonts w:ascii="Arial" w:hAnsi="Arial" w:cs="Arial"/>
                <w:color w:val="0070C0"/>
              </w:rPr>
            </w:pPr>
          </w:p>
          <w:p w14:paraId="7BC4E15E" w14:textId="77777777" w:rsidR="002D237F" w:rsidRDefault="002D237F" w:rsidP="00B07066">
            <w:pPr>
              <w:jc w:val="both"/>
              <w:rPr>
                <w:rFonts w:ascii="Arial" w:hAnsi="Arial" w:cs="Arial"/>
                <w:color w:val="0070C0"/>
              </w:rPr>
            </w:pPr>
          </w:p>
          <w:p w14:paraId="5D4EF33D" w14:textId="032227E9" w:rsidR="002D237F" w:rsidRDefault="002D237F" w:rsidP="00B07066">
            <w:pPr>
              <w:jc w:val="both"/>
              <w:rPr>
                <w:rFonts w:ascii="Arial" w:hAnsi="Arial" w:cs="Arial"/>
                <w:color w:val="0070C0"/>
              </w:rPr>
            </w:pPr>
          </w:p>
          <w:p w14:paraId="5061C227" w14:textId="516227F6" w:rsidR="00DD03BB" w:rsidRDefault="00DD03BB" w:rsidP="00B07066">
            <w:pPr>
              <w:jc w:val="both"/>
              <w:rPr>
                <w:rFonts w:ascii="Arial" w:hAnsi="Arial" w:cs="Arial"/>
                <w:color w:val="0070C0"/>
              </w:rPr>
            </w:pPr>
          </w:p>
          <w:p w14:paraId="3DA3F863" w14:textId="567CB6A5" w:rsidR="00DD03BB" w:rsidRDefault="00DD03BB" w:rsidP="00B07066">
            <w:pPr>
              <w:jc w:val="both"/>
              <w:rPr>
                <w:rFonts w:ascii="Arial" w:hAnsi="Arial" w:cs="Arial"/>
                <w:color w:val="0070C0"/>
              </w:rPr>
            </w:pPr>
          </w:p>
          <w:p w14:paraId="0977B921" w14:textId="5105CAA7" w:rsidR="00DD03BB" w:rsidRDefault="00DD03BB" w:rsidP="00B07066">
            <w:pPr>
              <w:jc w:val="both"/>
              <w:rPr>
                <w:rFonts w:ascii="Arial" w:hAnsi="Arial" w:cs="Arial"/>
                <w:color w:val="0070C0"/>
              </w:rPr>
            </w:pPr>
          </w:p>
          <w:p w14:paraId="663C5430" w14:textId="3376A861" w:rsidR="00DD03BB" w:rsidRDefault="00DD03BB" w:rsidP="00B07066">
            <w:pPr>
              <w:jc w:val="both"/>
              <w:rPr>
                <w:rFonts w:ascii="Arial" w:hAnsi="Arial" w:cs="Arial"/>
                <w:color w:val="0070C0"/>
              </w:rPr>
            </w:pPr>
          </w:p>
          <w:p w14:paraId="6A265D23" w14:textId="5CD007FE" w:rsidR="00DD03BB" w:rsidRDefault="00DD03BB" w:rsidP="00B07066">
            <w:pPr>
              <w:jc w:val="both"/>
              <w:rPr>
                <w:rFonts w:ascii="Arial" w:hAnsi="Arial" w:cs="Arial"/>
                <w:color w:val="0070C0"/>
              </w:rPr>
            </w:pPr>
          </w:p>
          <w:p w14:paraId="33CF73EA" w14:textId="2B741B84" w:rsidR="00DD03BB" w:rsidRDefault="00DD03BB" w:rsidP="00B07066">
            <w:pPr>
              <w:jc w:val="both"/>
              <w:rPr>
                <w:rFonts w:ascii="Arial" w:hAnsi="Arial" w:cs="Arial"/>
                <w:color w:val="0070C0"/>
              </w:rPr>
            </w:pPr>
          </w:p>
          <w:p w14:paraId="20506149" w14:textId="46B0E830" w:rsidR="00F1313A" w:rsidRDefault="00F1313A" w:rsidP="00B07066">
            <w:pPr>
              <w:jc w:val="both"/>
              <w:rPr>
                <w:rFonts w:ascii="Arial" w:hAnsi="Arial" w:cs="Arial"/>
                <w:color w:val="0070C0"/>
              </w:rPr>
            </w:pPr>
          </w:p>
          <w:p w14:paraId="0BC85BE6" w14:textId="77777777" w:rsidR="00F1313A" w:rsidRDefault="00F1313A" w:rsidP="00B07066">
            <w:pPr>
              <w:jc w:val="both"/>
              <w:rPr>
                <w:rFonts w:ascii="Arial" w:hAnsi="Arial" w:cs="Arial"/>
                <w:color w:val="0070C0"/>
              </w:rPr>
            </w:pPr>
          </w:p>
          <w:p w14:paraId="13BF4D86" w14:textId="30B128AE" w:rsidR="002D237F" w:rsidRDefault="001E7384" w:rsidP="00B07066">
            <w:pPr>
              <w:jc w:val="both"/>
              <w:rPr>
                <w:rFonts w:ascii="Arial" w:hAnsi="Arial" w:cs="Arial"/>
                <w:color w:val="0070C0"/>
              </w:rPr>
            </w:pPr>
            <w:r>
              <w:rPr>
                <w:rFonts w:ascii="Arial" w:hAnsi="Arial" w:cs="Arial"/>
                <w:color w:val="0070C0"/>
                <w:lang w:val="en-IE"/>
              </w:rPr>
              <w:t>W</w:t>
            </w:r>
            <w:r w:rsidRPr="001E7384">
              <w:rPr>
                <w:rFonts w:ascii="Arial" w:hAnsi="Arial" w:cs="Arial"/>
                <w:color w:val="0070C0"/>
                <w:lang w:val="en-IE"/>
              </w:rPr>
              <w:t xml:space="preserve">e understand the </w:t>
            </w:r>
            <w:proofErr w:type="spellStart"/>
            <w:r w:rsidRPr="001E7384">
              <w:rPr>
                <w:rFonts w:ascii="Arial" w:hAnsi="Arial" w:cs="Arial"/>
                <w:color w:val="0070C0"/>
                <w:lang w:val="en-IE"/>
              </w:rPr>
              <w:t>CoC</w:t>
            </w:r>
            <w:proofErr w:type="spellEnd"/>
            <w:r w:rsidRPr="001E7384">
              <w:rPr>
                <w:rFonts w:ascii="Arial" w:hAnsi="Arial" w:cs="Arial"/>
                <w:color w:val="0070C0"/>
                <w:lang w:val="en-IE"/>
              </w:rPr>
              <w:t xml:space="preserve"> should be issued at the initial verification (as per regulation 5.4.6.) and</w:t>
            </w:r>
            <w:r w:rsidR="0093065A">
              <w:rPr>
                <w:rFonts w:ascii="Arial" w:hAnsi="Arial" w:cs="Arial"/>
                <w:color w:val="0070C0"/>
                <w:lang w:val="en-IE"/>
              </w:rPr>
              <w:t>,</w:t>
            </w:r>
            <w:r w:rsidRPr="001E7384">
              <w:rPr>
                <w:rFonts w:ascii="Arial" w:hAnsi="Arial" w:cs="Arial"/>
                <w:color w:val="0070C0"/>
                <w:lang w:val="en-IE"/>
              </w:rPr>
              <w:t xml:space="preserve"> </w:t>
            </w:r>
            <w:r w:rsidR="0093065A">
              <w:rPr>
                <w:rFonts w:ascii="Arial" w:hAnsi="Arial" w:cs="Arial"/>
                <w:color w:val="0070C0"/>
                <w:lang w:val="en-IE"/>
              </w:rPr>
              <w:t xml:space="preserve">as suggested above for periodical verifications, in case of </w:t>
            </w:r>
            <w:r w:rsidR="0093065A" w:rsidRPr="001E7384">
              <w:rPr>
                <w:rFonts w:ascii="Arial" w:hAnsi="Arial" w:cs="Arial"/>
                <w:color w:val="0070C0"/>
                <w:lang w:val="en-IE"/>
              </w:rPr>
              <w:t>substantial</w:t>
            </w:r>
            <w:r w:rsidRPr="001E7384">
              <w:rPr>
                <w:rFonts w:ascii="Arial" w:hAnsi="Arial" w:cs="Arial"/>
                <w:color w:val="0070C0"/>
                <w:lang w:val="en-IE"/>
              </w:rPr>
              <w:t xml:space="preserve"> modifications</w:t>
            </w:r>
            <w:r w:rsidR="0093065A">
              <w:rPr>
                <w:rFonts w:ascii="Arial" w:hAnsi="Arial" w:cs="Arial"/>
                <w:color w:val="0070C0"/>
                <w:lang w:val="en-IE"/>
              </w:rPr>
              <w:t>.</w:t>
            </w:r>
          </w:p>
          <w:p w14:paraId="02C957F1" w14:textId="77777777" w:rsidR="002D237F" w:rsidRDefault="002D237F" w:rsidP="00B07066">
            <w:pPr>
              <w:jc w:val="both"/>
              <w:rPr>
                <w:rFonts w:ascii="Arial" w:hAnsi="Arial" w:cs="Arial"/>
                <w:color w:val="0070C0"/>
              </w:rPr>
            </w:pPr>
          </w:p>
          <w:p w14:paraId="7893408D" w14:textId="77777777" w:rsidR="002D237F" w:rsidRDefault="002D237F" w:rsidP="00B07066">
            <w:pPr>
              <w:jc w:val="both"/>
              <w:rPr>
                <w:rFonts w:ascii="Arial" w:hAnsi="Arial" w:cs="Arial"/>
                <w:color w:val="0070C0"/>
              </w:rPr>
            </w:pPr>
          </w:p>
          <w:p w14:paraId="286BB4A1" w14:textId="77777777" w:rsidR="002D237F" w:rsidRDefault="002D237F" w:rsidP="00B07066">
            <w:pPr>
              <w:jc w:val="both"/>
              <w:rPr>
                <w:rFonts w:ascii="Arial" w:hAnsi="Arial" w:cs="Arial"/>
                <w:color w:val="0070C0"/>
              </w:rPr>
            </w:pPr>
          </w:p>
          <w:p w14:paraId="0024392F" w14:textId="77777777" w:rsidR="002D237F" w:rsidRDefault="002D237F" w:rsidP="00B07066">
            <w:pPr>
              <w:jc w:val="both"/>
              <w:rPr>
                <w:rFonts w:ascii="Arial" w:hAnsi="Arial" w:cs="Arial"/>
                <w:color w:val="0070C0"/>
              </w:rPr>
            </w:pPr>
          </w:p>
          <w:p w14:paraId="41B71202" w14:textId="77777777" w:rsidR="002D237F" w:rsidRDefault="002D237F" w:rsidP="00B07066">
            <w:pPr>
              <w:jc w:val="both"/>
              <w:rPr>
                <w:rFonts w:ascii="Arial" w:hAnsi="Arial" w:cs="Arial"/>
                <w:color w:val="0070C0"/>
              </w:rPr>
            </w:pPr>
          </w:p>
          <w:p w14:paraId="107D4CE2" w14:textId="77777777" w:rsidR="002D237F" w:rsidRDefault="002D237F" w:rsidP="00B07066">
            <w:pPr>
              <w:jc w:val="both"/>
              <w:rPr>
                <w:rFonts w:ascii="Arial" w:hAnsi="Arial" w:cs="Arial"/>
                <w:color w:val="0070C0"/>
              </w:rPr>
            </w:pPr>
          </w:p>
          <w:p w14:paraId="0E18A108" w14:textId="77777777" w:rsidR="002D237F" w:rsidRDefault="002D237F" w:rsidP="00B07066">
            <w:pPr>
              <w:jc w:val="both"/>
              <w:rPr>
                <w:rFonts w:ascii="Arial" w:hAnsi="Arial" w:cs="Arial"/>
                <w:color w:val="0070C0"/>
              </w:rPr>
            </w:pPr>
          </w:p>
          <w:p w14:paraId="61A17431" w14:textId="77777777" w:rsidR="002D237F" w:rsidRDefault="002D237F" w:rsidP="00B07066">
            <w:pPr>
              <w:jc w:val="both"/>
              <w:rPr>
                <w:rFonts w:ascii="Arial" w:hAnsi="Arial" w:cs="Arial"/>
                <w:color w:val="0070C0"/>
              </w:rPr>
            </w:pPr>
          </w:p>
          <w:p w14:paraId="57432516" w14:textId="77777777" w:rsidR="002D237F" w:rsidRDefault="002D237F" w:rsidP="00B07066">
            <w:pPr>
              <w:jc w:val="both"/>
              <w:rPr>
                <w:rFonts w:ascii="Arial" w:hAnsi="Arial" w:cs="Arial"/>
                <w:color w:val="0070C0"/>
              </w:rPr>
            </w:pPr>
          </w:p>
          <w:p w14:paraId="06B0D9A2" w14:textId="77777777" w:rsidR="002D237F" w:rsidRDefault="002D237F" w:rsidP="00B07066">
            <w:pPr>
              <w:jc w:val="both"/>
              <w:rPr>
                <w:rFonts w:ascii="Arial" w:hAnsi="Arial" w:cs="Arial"/>
                <w:color w:val="0070C0"/>
              </w:rPr>
            </w:pPr>
          </w:p>
          <w:p w14:paraId="2B9707FE" w14:textId="77777777" w:rsidR="002D237F" w:rsidRDefault="002D237F" w:rsidP="00B07066">
            <w:pPr>
              <w:jc w:val="both"/>
              <w:rPr>
                <w:rFonts w:ascii="Arial" w:hAnsi="Arial" w:cs="Arial"/>
                <w:color w:val="0070C0"/>
              </w:rPr>
            </w:pPr>
          </w:p>
          <w:p w14:paraId="7BE0E42A" w14:textId="77777777" w:rsidR="002D237F" w:rsidRDefault="002D237F" w:rsidP="00B07066">
            <w:pPr>
              <w:jc w:val="both"/>
              <w:rPr>
                <w:rFonts w:ascii="Arial" w:hAnsi="Arial" w:cs="Arial"/>
                <w:color w:val="0070C0"/>
              </w:rPr>
            </w:pPr>
          </w:p>
          <w:p w14:paraId="348EB609" w14:textId="77777777" w:rsidR="002D237F" w:rsidRDefault="002D237F" w:rsidP="00B07066">
            <w:pPr>
              <w:jc w:val="both"/>
              <w:rPr>
                <w:rFonts w:ascii="Arial" w:hAnsi="Arial" w:cs="Arial"/>
                <w:color w:val="0070C0"/>
              </w:rPr>
            </w:pPr>
          </w:p>
          <w:p w14:paraId="717C1BC7" w14:textId="77777777" w:rsidR="002D237F" w:rsidRDefault="002D237F" w:rsidP="00B07066">
            <w:pPr>
              <w:jc w:val="both"/>
              <w:rPr>
                <w:rFonts w:ascii="Arial" w:hAnsi="Arial" w:cs="Arial"/>
                <w:color w:val="0070C0"/>
              </w:rPr>
            </w:pPr>
          </w:p>
          <w:p w14:paraId="323AADE8" w14:textId="77777777" w:rsidR="002D237F" w:rsidRDefault="002D237F" w:rsidP="00B07066">
            <w:pPr>
              <w:jc w:val="both"/>
              <w:rPr>
                <w:rFonts w:ascii="Arial" w:hAnsi="Arial" w:cs="Arial"/>
                <w:color w:val="0070C0"/>
              </w:rPr>
            </w:pPr>
          </w:p>
          <w:p w14:paraId="5D8940E1" w14:textId="77777777" w:rsidR="002D237F" w:rsidRDefault="002D237F" w:rsidP="00B07066">
            <w:pPr>
              <w:jc w:val="both"/>
              <w:rPr>
                <w:rFonts w:ascii="Arial" w:hAnsi="Arial" w:cs="Arial"/>
                <w:color w:val="0070C0"/>
              </w:rPr>
            </w:pPr>
          </w:p>
          <w:p w14:paraId="697D0D99" w14:textId="207A2D98" w:rsidR="002D237F" w:rsidRDefault="002D237F" w:rsidP="00B07066">
            <w:pPr>
              <w:jc w:val="both"/>
              <w:rPr>
                <w:rFonts w:ascii="Arial" w:hAnsi="Arial" w:cs="Arial"/>
                <w:color w:val="0070C0"/>
              </w:rPr>
            </w:pPr>
          </w:p>
          <w:p w14:paraId="0A33EC0D" w14:textId="04F35B4F" w:rsidR="00F1313A" w:rsidRDefault="00F1313A" w:rsidP="00B07066">
            <w:pPr>
              <w:jc w:val="both"/>
              <w:rPr>
                <w:rFonts w:ascii="Arial" w:hAnsi="Arial" w:cs="Arial"/>
                <w:color w:val="0070C0"/>
              </w:rPr>
            </w:pPr>
          </w:p>
          <w:p w14:paraId="07029C1A" w14:textId="0A2B3FFB" w:rsidR="00F1313A" w:rsidRDefault="00F1313A" w:rsidP="00B07066">
            <w:pPr>
              <w:jc w:val="both"/>
              <w:rPr>
                <w:rFonts w:ascii="Arial" w:hAnsi="Arial" w:cs="Arial"/>
                <w:color w:val="0070C0"/>
              </w:rPr>
            </w:pPr>
          </w:p>
          <w:p w14:paraId="38422BF1" w14:textId="5D9C9963" w:rsidR="00F1313A" w:rsidRDefault="00F1313A" w:rsidP="00B07066">
            <w:pPr>
              <w:jc w:val="both"/>
              <w:rPr>
                <w:rFonts w:ascii="Arial" w:hAnsi="Arial" w:cs="Arial"/>
                <w:color w:val="0070C0"/>
              </w:rPr>
            </w:pPr>
          </w:p>
          <w:p w14:paraId="5BB546D3" w14:textId="546B0104" w:rsidR="00F1313A" w:rsidRDefault="00F1313A" w:rsidP="00B07066">
            <w:pPr>
              <w:jc w:val="both"/>
              <w:rPr>
                <w:rFonts w:ascii="Arial" w:hAnsi="Arial" w:cs="Arial"/>
                <w:color w:val="0070C0"/>
              </w:rPr>
            </w:pPr>
          </w:p>
          <w:p w14:paraId="2812D3AA" w14:textId="77777777" w:rsidR="00F1313A" w:rsidRDefault="00F1313A" w:rsidP="00B07066">
            <w:pPr>
              <w:jc w:val="both"/>
              <w:rPr>
                <w:rFonts w:ascii="Arial" w:hAnsi="Arial" w:cs="Arial"/>
                <w:color w:val="0070C0"/>
              </w:rPr>
            </w:pPr>
          </w:p>
          <w:p w14:paraId="24EF018A" w14:textId="77777777" w:rsidR="002D237F" w:rsidRDefault="002D237F" w:rsidP="00B07066">
            <w:pPr>
              <w:jc w:val="both"/>
              <w:rPr>
                <w:rFonts w:ascii="Arial" w:hAnsi="Arial" w:cs="Arial"/>
                <w:color w:val="0070C0"/>
              </w:rPr>
            </w:pPr>
          </w:p>
          <w:p w14:paraId="1F14A111" w14:textId="77777777" w:rsidR="002D237F" w:rsidRDefault="002D237F" w:rsidP="00B07066">
            <w:pPr>
              <w:jc w:val="both"/>
              <w:rPr>
                <w:rFonts w:ascii="Arial" w:hAnsi="Arial" w:cs="Arial"/>
                <w:color w:val="0070C0"/>
              </w:rPr>
            </w:pPr>
          </w:p>
          <w:p w14:paraId="5D7E233B" w14:textId="2CB85ED4" w:rsidR="002D237F" w:rsidRPr="004C608F" w:rsidRDefault="002D237F" w:rsidP="00B07066">
            <w:pPr>
              <w:jc w:val="both"/>
              <w:rPr>
                <w:rFonts w:ascii="Arial" w:hAnsi="Arial" w:cs="Arial"/>
                <w:color w:val="0070C0"/>
              </w:rPr>
            </w:pPr>
            <w:r>
              <w:rPr>
                <w:rFonts w:ascii="Arial" w:hAnsi="Arial" w:cs="Arial"/>
                <w:color w:val="0070C0"/>
              </w:rPr>
              <w:t>Duly reflected.</w:t>
            </w:r>
          </w:p>
        </w:tc>
      </w:tr>
      <w:tr w:rsidR="004C608F" w14:paraId="3E8C8A54" w14:textId="4B1A8605" w:rsidTr="00B242BD">
        <w:tblPrEx>
          <w:jc w:val="left"/>
        </w:tblPrEx>
        <w:tc>
          <w:tcPr>
            <w:tcW w:w="2028" w:type="dxa"/>
            <w:hideMark/>
          </w:tcPr>
          <w:p w14:paraId="630FEFE0" w14:textId="77777777" w:rsidR="004C608F" w:rsidRDefault="004C608F">
            <w:pPr>
              <w:rPr>
                <w:rFonts w:ascii="Arial" w:hAnsi="Arial" w:cs="Arial"/>
              </w:rPr>
            </w:pPr>
            <w:r>
              <w:rPr>
                <w:rFonts w:ascii="Arial" w:hAnsi="Arial" w:cs="Arial"/>
              </w:rPr>
              <w:lastRenderedPageBreak/>
              <w:t>5.10.1</w:t>
            </w:r>
          </w:p>
        </w:tc>
        <w:tc>
          <w:tcPr>
            <w:tcW w:w="8599" w:type="dxa"/>
            <w:hideMark/>
          </w:tcPr>
          <w:p w14:paraId="19B133E2" w14:textId="77777777"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75725750" w14:textId="77777777" w:rsidR="004C608F" w:rsidRPr="00B07066" w:rsidRDefault="004C608F">
            <w:pPr>
              <w:jc w:val="both"/>
              <w:rPr>
                <w:rFonts w:ascii="Arial" w:hAnsi="Arial" w:cs="Arial"/>
                <w:color w:val="000000" w:themeColor="text1"/>
              </w:rPr>
            </w:pPr>
            <w:r w:rsidRPr="00B07066">
              <w:rPr>
                <w:rFonts w:ascii="Arial" w:hAnsi="Arial" w:cs="Arial"/>
                <w:color w:val="000000" w:themeColor="text1"/>
              </w:rPr>
              <w:t xml:space="preserve">The paragraph have to be redrafted and perhaps be placed somewhere else and not under “company audits”, but under ordinary verification procedure? It </w:t>
            </w:r>
            <w:proofErr w:type="gramStart"/>
            <w:r w:rsidRPr="00B07066">
              <w:rPr>
                <w:rFonts w:ascii="Arial" w:hAnsi="Arial" w:cs="Arial"/>
                <w:color w:val="000000" w:themeColor="text1"/>
              </w:rPr>
              <w:t>should be made</w:t>
            </w:r>
            <w:proofErr w:type="gramEnd"/>
            <w:r w:rsidRPr="00B07066">
              <w:rPr>
                <w:rFonts w:ascii="Arial" w:hAnsi="Arial" w:cs="Arial"/>
                <w:color w:val="000000" w:themeColor="text1"/>
              </w:rPr>
              <w:t xml:space="preserve"> clearer that all existing SEEMPs will not be compliant with the new requirements and contain Part III at the beginning. </w:t>
            </w:r>
          </w:p>
        </w:tc>
        <w:tc>
          <w:tcPr>
            <w:tcW w:w="3365" w:type="dxa"/>
          </w:tcPr>
          <w:p w14:paraId="4609BA83" w14:textId="77777777" w:rsidR="004C608F" w:rsidRDefault="004C608F" w:rsidP="00B07066">
            <w:pPr>
              <w:jc w:val="both"/>
              <w:rPr>
                <w:rFonts w:ascii="Arial" w:hAnsi="Arial" w:cs="Arial"/>
                <w:color w:val="0070C0"/>
              </w:rPr>
            </w:pPr>
          </w:p>
          <w:p w14:paraId="539443C2" w14:textId="3607DC22" w:rsidR="00B073A5" w:rsidRPr="004C608F" w:rsidRDefault="00B073A5" w:rsidP="00B07066">
            <w:pPr>
              <w:jc w:val="both"/>
              <w:rPr>
                <w:rFonts w:ascii="Arial" w:hAnsi="Arial" w:cs="Arial"/>
                <w:color w:val="0070C0"/>
              </w:rPr>
            </w:pPr>
            <w:r>
              <w:rPr>
                <w:rFonts w:ascii="Arial" w:hAnsi="Arial" w:cs="Arial"/>
                <w:color w:val="0070C0"/>
              </w:rPr>
              <w:t>Noted.</w:t>
            </w:r>
          </w:p>
        </w:tc>
      </w:tr>
      <w:tr w:rsidR="004C608F" w14:paraId="1EC1791B" w14:textId="79F8506D" w:rsidTr="00B242BD">
        <w:tblPrEx>
          <w:jc w:val="left"/>
        </w:tblPrEx>
        <w:tc>
          <w:tcPr>
            <w:tcW w:w="2028" w:type="dxa"/>
            <w:hideMark/>
          </w:tcPr>
          <w:p w14:paraId="30A39281" w14:textId="77777777" w:rsidR="004C608F" w:rsidRDefault="004C608F">
            <w:pPr>
              <w:rPr>
                <w:rFonts w:ascii="Arial" w:hAnsi="Arial" w:cs="Arial"/>
              </w:rPr>
            </w:pPr>
            <w:r>
              <w:rPr>
                <w:rFonts w:ascii="Arial" w:hAnsi="Arial" w:cs="Arial"/>
              </w:rPr>
              <w:t>5.10.2</w:t>
            </w:r>
          </w:p>
        </w:tc>
        <w:tc>
          <w:tcPr>
            <w:tcW w:w="8599" w:type="dxa"/>
            <w:hideMark/>
          </w:tcPr>
          <w:p w14:paraId="73163802" w14:textId="77777777"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0E383E7A" w14:textId="77777777" w:rsidR="004C608F" w:rsidRPr="00B07066" w:rsidRDefault="004C608F">
            <w:pPr>
              <w:jc w:val="both"/>
              <w:rPr>
                <w:rFonts w:ascii="Arial" w:hAnsi="Arial" w:cs="Arial"/>
                <w:color w:val="000000" w:themeColor="text1"/>
              </w:rPr>
            </w:pPr>
            <w:r w:rsidRPr="00B07066">
              <w:rPr>
                <w:rFonts w:ascii="Arial" w:hAnsi="Arial" w:cs="Arial"/>
                <w:color w:val="000000" w:themeColor="text1"/>
              </w:rPr>
              <w:t xml:space="preserve">In line with our general comment 2 below and comment on p. 5.4 above, the reference to regulation 27 (related to DCS) should be deleted to keep it clear that this </w:t>
            </w:r>
            <w:proofErr w:type="gramStart"/>
            <w:r w:rsidRPr="00B07066">
              <w:rPr>
                <w:rFonts w:ascii="Arial" w:hAnsi="Arial" w:cs="Arial"/>
                <w:color w:val="000000" w:themeColor="text1"/>
              </w:rPr>
              <w:t>guidelines</w:t>
            </w:r>
            <w:proofErr w:type="gramEnd"/>
            <w:r w:rsidRPr="00B07066">
              <w:rPr>
                <w:rFonts w:ascii="Arial" w:hAnsi="Arial" w:cs="Arial"/>
                <w:color w:val="000000" w:themeColor="text1"/>
              </w:rPr>
              <w:t xml:space="preserve"> ONLY applies to Part III of SEEMP. </w:t>
            </w:r>
          </w:p>
        </w:tc>
        <w:tc>
          <w:tcPr>
            <w:tcW w:w="3365" w:type="dxa"/>
          </w:tcPr>
          <w:p w14:paraId="5250224D" w14:textId="77777777" w:rsidR="004C608F" w:rsidRDefault="004C608F" w:rsidP="00B07066">
            <w:pPr>
              <w:jc w:val="both"/>
              <w:rPr>
                <w:rFonts w:ascii="Arial" w:hAnsi="Arial" w:cs="Arial"/>
                <w:color w:val="0070C0"/>
              </w:rPr>
            </w:pPr>
          </w:p>
          <w:p w14:paraId="46325577" w14:textId="059B5E23" w:rsidR="00BE210A" w:rsidRPr="004C608F" w:rsidRDefault="00BE210A" w:rsidP="00B07066">
            <w:pPr>
              <w:jc w:val="both"/>
              <w:rPr>
                <w:rFonts w:ascii="Arial" w:hAnsi="Arial" w:cs="Arial"/>
                <w:color w:val="0070C0"/>
              </w:rPr>
            </w:pPr>
            <w:r>
              <w:rPr>
                <w:rFonts w:ascii="Arial" w:hAnsi="Arial" w:cs="Arial"/>
                <w:color w:val="0070C0"/>
              </w:rPr>
              <w:t>Duly reflected.</w:t>
            </w:r>
          </w:p>
        </w:tc>
      </w:tr>
      <w:tr w:rsidR="004C608F" w14:paraId="5629A350" w14:textId="1405976A" w:rsidTr="00B242BD">
        <w:tblPrEx>
          <w:jc w:val="left"/>
        </w:tblPrEx>
        <w:tc>
          <w:tcPr>
            <w:tcW w:w="2028" w:type="dxa"/>
            <w:hideMark/>
          </w:tcPr>
          <w:p w14:paraId="7F4FCFC8" w14:textId="77777777" w:rsidR="004C608F" w:rsidRDefault="004C608F">
            <w:pPr>
              <w:rPr>
                <w:rFonts w:ascii="Arial" w:hAnsi="Arial" w:cs="Arial"/>
              </w:rPr>
            </w:pPr>
            <w:r>
              <w:rPr>
                <w:rFonts w:ascii="Arial" w:hAnsi="Arial" w:cs="Arial"/>
              </w:rPr>
              <w:t xml:space="preserve">5.10.3 </w:t>
            </w:r>
          </w:p>
        </w:tc>
        <w:tc>
          <w:tcPr>
            <w:tcW w:w="8599" w:type="dxa"/>
          </w:tcPr>
          <w:p w14:paraId="366FA082" w14:textId="77777777"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33E316BB" w14:textId="77777777" w:rsidR="004C608F" w:rsidRPr="00B07066" w:rsidRDefault="004C608F">
            <w:pPr>
              <w:jc w:val="both"/>
              <w:rPr>
                <w:rFonts w:ascii="Arial" w:hAnsi="Arial" w:cs="Arial"/>
                <w:color w:val="000000" w:themeColor="text1"/>
              </w:rPr>
            </w:pPr>
            <w:r w:rsidRPr="00B07066">
              <w:rPr>
                <w:rFonts w:ascii="Arial" w:hAnsi="Arial" w:cs="Arial"/>
                <w:color w:val="000000" w:themeColor="text1"/>
              </w:rPr>
              <w:t xml:space="preserve">We have difficulties to understand the essence of this point: “identify objective evidence that the ship is not being operated in accordance with SEEMP Part III, regardless of its rating”. Could this be deleted or clarified? </w:t>
            </w:r>
          </w:p>
          <w:p w14:paraId="29EBCD24" w14:textId="77777777" w:rsidR="004C608F" w:rsidRPr="00B07066" w:rsidRDefault="004C608F">
            <w:pPr>
              <w:jc w:val="both"/>
              <w:rPr>
                <w:rFonts w:ascii="Arial" w:hAnsi="Arial" w:cs="Arial"/>
                <w:color w:val="000000" w:themeColor="text1"/>
              </w:rPr>
            </w:pPr>
          </w:p>
        </w:tc>
        <w:tc>
          <w:tcPr>
            <w:tcW w:w="3365" w:type="dxa"/>
          </w:tcPr>
          <w:p w14:paraId="59A56D6D" w14:textId="77777777" w:rsidR="004C608F" w:rsidRDefault="004C608F" w:rsidP="00B07066">
            <w:pPr>
              <w:jc w:val="both"/>
              <w:rPr>
                <w:rFonts w:ascii="Arial" w:hAnsi="Arial" w:cs="Arial"/>
                <w:color w:val="0070C0"/>
              </w:rPr>
            </w:pPr>
          </w:p>
          <w:p w14:paraId="358E878A" w14:textId="45EFFDA7" w:rsidR="00BE210A" w:rsidRPr="004C608F" w:rsidRDefault="00BE210A" w:rsidP="00B07066">
            <w:pPr>
              <w:jc w:val="both"/>
              <w:rPr>
                <w:rFonts w:ascii="Arial" w:hAnsi="Arial" w:cs="Arial"/>
                <w:color w:val="0070C0"/>
              </w:rPr>
            </w:pPr>
            <w:r>
              <w:rPr>
                <w:rFonts w:ascii="Arial" w:hAnsi="Arial" w:cs="Arial"/>
                <w:color w:val="0070C0"/>
              </w:rPr>
              <w:t>Noted.</w:t>
            </w:r>
          </w:p>
        </w:tc>
      </w:tr>
      <w:tr w:rsidR="004C608F" w14:paraId="1D7BA815" w14:textId="37F27E4B" w:rsidTr="00B242BD">
        <w:tblPrEx>
          <w:jc w:val="left"/>
        </w:tblPrEx>
        <w:tc>
          <w:tcPr>
            <w:tcW w:w="2028" w:type="dxa"/>
            <w:hideMark/>
          </w:tcPr>
          <w:p w14:paraId="166B079C" w14:textId="77777777" w:rsidR="004C608F" w:rsidRDefault="004C608F">
            <w:pPr>
              <w:rPr>
                <w:rFonts w:ascii="Arial" w:hAnsi="Arial" w:cs="Arial"/>
              </w:rPr>
            </w:pPr>
            <w:r>
              <w:rPr>
                <w:rFonts w:ascii="Arial" w:hAnsi="Arial" w:cs="Arial"/>
              </w:rPr>
              <w:t>5.10.4</w:t>
            </w:r>
          </w:p>
        </w:tc>
        <w:tc>
          <w:tcPr>
            <w:tcW w:w="8599" w:type="dxa"/>
          </w:tcPr>
          <w:p w14:paraId="736D77C3" w14:textId="77777777"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230FB375" w14:textId="77777777" w:rsidR="004C608F" w:rsidRDefault="004C608F">
            <w:pPr>
              <w:jc w:val="both"/>
              <w:rPr>
                <w:rFonts w:ascii="Arial" w:hAnsi="Arial" w:cs="Arial"/>
                <w:color w:val="FF0000"/>
              </w:rPr>
            </w:pPr>
            <w:proofErr w:type="gramStart"/>
            <w:r>
              <w:rPr>
                <w:rFonts w:ascii="Arial" w:hAnsi="Arial" w:cs="Arial"/>
              </w:rPr>
              <w:lastRenderedPageBreak/>
              <w:t>verify</w:t>
            </w:r>
            <w:proofErr w:type="gramEnd"/>
            <w:r>
              <w:rPr>
                <w:rFonts w:ascii="Arial" w:hAnsi="Arial" w:cs="Arial"/>
              </w:rPr>
              <w:t xml:space="preserve"> that the implementation plan and/or </w:t>
            </w:r>
            <w:r w:rsidRPr="00BE210A">
              <w:rPr>
                <w:rFonts w:ascii="Arial" w:hAnsi="Arial" w:cs="Arial"/>
                <w:highlight w:val="darkGray"/>
                <w:u w:val="single"/>
              </w:rPr>
              <w:t>plan of effective</w:t>
            </w:r>
            <w:r>
              <w:rPr>
                <w:rFonts w:ascii="Arial" w:hAnsi="Arial" w:cs="Arial"/>
              </w:rPr>
              <w:t xml:space="preserve"> corrective actions have been taken and/or are being properly implemented;</w:t>
            </w:r>
            <w:r>
              <w:rPr>
                <w:rFonts w:ascii="Arial" w:hAnsi="Arial" w:cs="Arial"/>
                <w:color w:val="FF0000"/>
              </w:rPr>
              <w:t xml:space="preserve"> </w:t>
            </w:r>
            <w:r w:rsidRPr="00BE210A">
              <w:rPr>
                <w:rFonts w:ascii="Arial" w:hAnsi="Arial" w:cs="Arial"/>
                <w:u w:val="single"/>
              </w:rPr>
              <w:t>(terminology used in reg. 26.4 is “plan of corrective actions, not “effective corrective actions”).</w:t>
            </w:r>
          </w:p>
          <w:p w14:paraId="2C64436E" w14:textId="77777777" w:rsidR="004C608F" w:rsidRDefault="004C608F">
            <w:pPr>
              <w:jc w:val="both"/>
              <w:rPr>
                <w:rFonts w:ascii="Arial" w:hAnsi="Arial" w:cs="Arial"/>
              </w:rPr>
            </w:pPr>
          </w:p>
        </w:tc>
        <w:tc>
          <w:tcPr>
            <w:tcW w:w="3365" w:type="dxa"/>
          </w:tcPr>
          <w:p w14:paraId="6CE3CFD2" w14:textId="3B7B5B57" w:rsidR="004C608F" w:rsidRPr="004C608F" w:rsidRDefault="00BE210A" w:rsidP="00B07066">
            <w:pPr>
              <w:jc w:val="both"/>
              <w:rPr>
                <w:rFonts w:ascii="Arial" w:hAnsi="Arial" w:cs="Arial"/>
                <w:color w:val="0070C0"/>
              </w:rPr>
            </w:pPr>
            <w:r>
              <w:rPr>
                <w:rFonts w:ascii="Arial" w:hAnsi="Arial" w:cs="Arial"/>
                <w:color w:val="0070C0"/>
              </w:rPr>
              <w:lastRenderedPageBreak/>
              <w:t>Duly reflected.</w:t>
            </w:r>
          </w:p>
        </w:tc>
      </w:tr>
      <w:tr w:rsidR="004C608F" w14:paraId="41C706D4" w14:textId="7AA89D8D" w:rsidTr="00B242BD">
        <w:tblPrEx>
          <w:jc w:val="left"/>
        </w:tblPrEx>
        <w:tc>
          <w:tcPr>
            <w:tcW w:w="2028" w:type="dxa"/>
            <w:hideMark/>
          </w:tcPr>
          <w:p w14:paraId="2BEBEE4B" w14:textId="77777777" w:rsidR="004C608F" w:rsidRDefault="004C608F">
            <w:pPr>
              <w:rPr>
                <w:rFonts w:ascii="Arial" w:hAnsi="Arial" w:cs="Arial"/>
              </w:rPr>
            </w:pPr>
            <w:r>
              <w:rPr>
                <w:rFonts w:ascii="Arial" w:hAnsi="Arial" w:cs="Arial"/>
              </w:rPr>
              <w:t>5.11</w:t>
            </w:r>
          </w:p>
        </w:tc>
        <w:tc>
          <w:tcPr>
            <w:tcW w:w="8599" w:type="dxa"/>
            <w:hideMark/>
          </w:tcPr>
          <w:p w14:paraId="2A620D78" w14:textId="6395A969" w:rsidR="00F86580" w:rsidRPr="00F86580" w:rsidRDefault="00F86580" w:rsidP="00B07066">
            <w:pPr>
              <w:jc w:val="both"/>
              <w:rPr>
                <w:rFonts w:ascii="Arial" w:hAnsi="Arial" w:cs="Arial"/>
                <w:b/>
                <w:bCs/>
                <w:color w:val="000000" w:themeColor="text1"/>
              </w:rPr>
            </w:pPr>
            <w:r>
              <w:rPr>
                <w:rFonts w:ascii="Arial" w:hAnsi="Arial" w:cs="Arial"/>
                <w:b/>
                <w:bCs/>
                <w:color w:val="000000" w:themeColor="text1"/>
              </w:rPr>
              <w:t>&lt;Norway&gt;</w:t>
            </w:r>
          </w:p>
          <w:p w14:paraId="61564561" w14:textId="77777777" w:rsidR="00F86580" w:rsidRDefault="00F86580" w:rsidP="00F86580">
            <w:pPr>
              <w:jc w:val="both"/>
              <w:rPr>
                <w:rFonts w:ascii="Arial" w:hAnsi="Arial" w:cs="Arial"/>
              </w:rPr>
            </w:pPr>
            <w:r>
              <w:rPr>
                <w:rFonts w:ascii="Arial" w:hAnsi="Arial" w:cs="Arial"/>
              </w:rPr>
              <w:t>We suggest deleting “visit of” and just retain “audit”</w:t>
            </w:r>
          </w:p>
          <w:p w14:paraId="6439A460" w14:textId="77777777" w:rsidR="00F86580" w:rsidRDefault="00F86580" w:rsidP="00B07066">
            <w:pPr>
              <w:jc w:val="both"/>
              <w:rPr>
                <w:rFonts w:ascii="Arial" w:hAnsi="Arial" w:cs="Arial"/>
                <w:b/>
                <w:bCs/>
                <w:color w:val="000000" w:themeColor="text1"/>
              </w:rPr>
            </w:pPr>
          </w:p>
          <w:p w14:paraId="49985A31" w14:textId="0EAB7F27"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152183B9" w14:textId="4508B94A" w:rsidR="00F86580" w:rsidRPr="00F86580" w:rsidRDefault="004C608F">
            <w:pPr>
              <w:jc w:val="both"/>
              <w:rPr>
                <w:rFonts w:ascii="Arial" w:hAnsi="Arial" w:cs="Arial"/>
                <w:color w:val="000000" w:themeColor="text1"/>
              </w:rPr>
            </w:pPr>
            <w:r w:rsidRPr="00B07066">
              <w:rPr>
                <w:rFonts w:ascii="Arial" w:hAnsi="Arial" w:cs="Arial"/>
                <w:color w:val="000000" w:themeColor="text1"/>
              </w:rPr>
              <w:t xml:space="preserve">Sweden suggests </w:t>
            </w:r>
            <w:proofErr w:type="gramStart"/>
            <w:r w:rsidRPr="00B07066">
              <w:rPr>
                <w:rFonts w:ascii="Arial" w:hAnsi="Arial" w:cs="Arial"/>
                <w:color w:val="000000" w:themeColor="text1"/>
              </w:rPr>
              <w:t>to delete</w:t>
            </w:r>
            <w:proofErr w:type="gramEnd"/>
            <w:r w:rsidRPr="00B07066">
              <w:rPr>
                <w:rFonts w:ascii="Arial" w:hAnsi="Arial" w:cs="Arial"/>
                <w:color w:val="000000" w:themeColor="text1"/>
              </w:rPr>
              <w:t xml:space="preserve"> 5.11. The issue of remote audits, including remote ISM audits, </w:t>
            </w:r>
            <w:proofErr w:type="gramStart"/>
            <w:r w:rsidRPr="00B07066">
              <w:rPr>
                <w:rFonts w:ascii="Arial" w:hAnsi="Arial" w:cs="Arial"/>
                <w:color w:val="000000" w:themeColor="text1"/>
              </w:rPr>
              <w:t>is planned to be discussed</w:t>
            </w:r>
            <w:proofErr w:type="gramEnd"/>
            <w:r w:rsidRPr="00B07066">
              <w:rPr>
                <w:rFonts w:ascii="Arial" w:hAnsi="Arial" w:cs="Arial"/>
                <w:color w:val="000000" w:themeColor="text1"/>
              </w:rPr>
              <w:t xml:space="preserve"> by IMO 2022-2023. We shall await the results of these discussions before stating that this audit </w:t>
            </w:r>
            <w:proofErr w:type="gramStart"/>
            <w:r w:rsidRPr="00B07066">
              <w:rPr>
                <w:rFonts w:ascii="Arial" w:hAnsi="Arial" w:cs="Arial"/>
                <w:color w:val="000000" w:themeColor="text1"/>
              </w:rPr>
              <w:t>may be performed</w:t>
            </w:r>
            <w:proofErr w:type="gramEnd"/>
            <w:r w:rsidRPr="00B07066">
              <w:rPr>
                <w:rFonts w:ascii="Arial" w:hAnsi="Arial" w:cs="Arial"/>
                <w:color w:val="000000" w:themeColor="text1"/>
              </w:rPr>
              <w:t xml:space="preserve"> remotely.</w:t>
            </w:r>
          </w:p>
        </w:tc>
        <w:tc>
          <w:tcPr>
            <w:tcW w:w="3365" w:type="dxa"/>
          </w:tcPr>
          <w:p w14:paraId="738C1040" w14:textId="77777777" w:rsidR="004C608F" w:rsidRDefault="004C608F" w:rsidP="00B07066">
            <w:pPr>
              <w:jc w:val="both"/>
              <w:rPr>
                <w:rFonts w:ascii="Arial" w:hAnsi="Arial" w:cs="Arial"/>
                <w:color w:val="0070C0"/>
              </w:rPr>
            </w:pPr>
          </w:p>
          <w:p w14:paraId="31B12A93" w14:textId="4FE6703D" w:rsidR="00BE210A" w:rsidRPr="004C608F" w:rsidRDefault="00BE210A" w:rsidP="00B07066">
            <w:pPr>
              <w:jc w:val="both"/>
              <w:rPr>
                <w:rFonts w:ascii="Arial" w:hAnsi="Arial" w:cs="Arial"/>
                <w:color w:val="0070C0"/>
              </w:rPr>
            </w:pPr>
            <w:r>
              <w:rPr>
                <w:rFonts w:ascii="Arial" w:hAnsi="Arial" w:cs="Arial"/>
                <w:color w:val="0070C0"/>
              </w:rPr>
              <w:t>Duly reflected.</w:t>
            </w:r>
          </w:p>
        </w:tc>
      </w:tr>
      <w:tr w:rsidR="00F86580" w14:paraId="57001C93" w14:textId="77777777" w:rsidTr="00B242BD">
        <w:tblPrEx>
          <w:jc w:val="left"/>
        </w:tblPrEx>
        <w:tc>
          <w:tcPr>
            <w:tcW w:w="2028" w:type="dxa"/>
          </w:tcPr>
          <w:p w14:paraId="78456EE9" w14:textId="33813D28" w:rsidR="00F86580" w:rsidRDefault="00F86580">
            <w:pPr>
              <w:rPr>
                <w:rFonts w:ascii="Arial" w:hAnsi="Arial" w:cs="Arial"/>
              </w:rPr>
            </w:pPr>
            <w:r>
              <w:rPr>
                <w:rFonts w:ascii="Arial" w:hAnsi="Arial" w:cs="Arial"/>
              </w:rPr>
              <w:t>6.1</w:t>
            </w:r>
          </w:p>
        </w:tc>
        <w:tc>
          <w:tcPr>
            <w:tcW w:w="8599" w:type="dxa"/>
          </w:tcPr>
          <w:p w14:paraId="1533FF1E" w14:textId="77777777" w:rsidR="00F86580" w:rsidRDefault="002414D5" w:rsidP="00B07066">
            <w:pPr>
              <w:jc w:val="both"/>
              <w:rPr>
                <w:rFonts w:ascii="Arial" w:hAnsi="Arial" w:cs="Arial"/>
                <w:b/>
                <w:bCs/>
                <w:color w:val="000000" w:themeColor="text1"/>
              </w:rPr>
            </w:pPr>
            <w:r>
              <w:rPr>
                <w:rFonts w:ascii="Arial" w:hAnsi="Arial" w:cs="Arial"/>
                <w:b/>
                <w:bCs/>
                <w:color w:val="000000" w:themeColor="text1"/>
              </w:rPr>
              <w:t>&lt;Norway&gt;</w:t>
            </w:r>
          </w:p>
          <w:p w14:paraId="66CCA0A3" w14:textId="77777777" w:rsidR="002414D5" w:rsidRDefault="002414D5" w:rsidP="002414D5">
            <w:pPr>
              <w:jc w:val="both"/>
              <w:rPr>
                <w:rFonts w:ascii="Arial" w:hAnsi="Arial" w:cs="Arial"/>
              </w:rPr>
            </w:pPr>
            <w:r>
              <w:rPr>
                <w:rFonts w:ascii="Arial" w:hAnsi="Arial" w:cs="Arial"/>
              </w:rPr>
              <w:t>We would like to retain a separation between SEEMP Part II and III as these address separate issues. Verification of data collection method should be kept under Part II</w:t>
            </w:r>
          </w:p>
          <w:p w14:paraId="533B6F12" w14:textId="77777777" w:rsidR="002414D5" w:rsidRDefault="002414D5" w:rsidP="002414D5">
            <w:pPr>
              <w:jc w:val="both"/>
              <w:rPr>
                <w:rFonts w:ascii="Arial" w:hAnsi="Arial" w:cs="Arial"/>
              </w:rPr>
            </w:pPr>
            <w:r>
              <w:rPr>
                <w:rFonts w:ascii="Arial" w:hAnsi="Arial" w:cs="Arial"/>
              </w:rPr>
              <w:t>.7 on data control measures are not mandated in MARPOL and is not included in the SEEMP guidelines either (was deleted) so this should be deleted</w:t>
            </w:r>
          </w:p>
          <w:p w14:paraId="1ABCD709" w14:textId="4F915343" w:rsidR="002414D5" w:rsidRPr="002414D5" w:rsidRDefault="002414D5" w:rsidP="00B07066">
            <w:pPr>
              <w:jc w:val="both"/>
              <w:rPr>
                <w:rFonts w:ascii="Arial" w:hAnsi="Arial" w:cs="Arial"/>
                <w:color w:val="000000" w:themeColor="text1"/>
              </w:rPr>
            </w:pPr>
          </w:p>
        </w:tc>
        <w:tc>
          <w:tcPr>
            <w:tcW w:w="3365" w:type="dxa"/>
          </w:tcPr>
          <w:p w14:paraId="59922772" w14:textId="388B668E" w:rsidR="00F86580" w:rsidRDefault="002414D5" w:rsidP="00B07066">
            <w:pPr>
              <w:jc w:val="both"/>
              <w:rPr>
                <w:rFonts w:ascii="Arial" w:hAnsi="Arial" w:cs="Arial"/>
                <w:color w:val="0070C0"/>
              </w:rPr>
            </w:pPr>
            <w:r>
              <w:rPr>
                <w:rFonts w:ascii="Arial" w:hAnsi="Arial" w:cs="Arial"/>
                <w:color w:val="0070C0"/>
              </w:rPr>
              <w:t>Noted.</w:t>
            </w:r>
          </w:p>
        </w:tc>
      </w:tr>
      <w:tr w:rsidR="009278FD" w14:paraId="14701E89" w14:textId="77777777" w:rsidTr="00B242BD">
        <w:tblPrEx>
          <w:jc w:val="left"/>
        </w:tblPrEx>
        <w:tc>
          <w:tcPr>
            <w:tcW w:w="2028" w:type="dxa"/>
          </w:tcPr>
          <w:p w14:paraId="30362E91" w14:textId="5C14CC74" w:rsidR="009278FD" w:rsidRDefault="009278FD">
            <w:pPr>
              <w:rPr>
                <w:rFonts w:ascii="Arial" w:hAnsi="Arial" w:cs="Arial"/>
              </w:rPr>
            </w:pPr>
            <w:r>
              <w:rPr>
                <w:rFonts w:ascii="Arial" w:hAnsi="Arial" w:cs="Arial"/>
              </w:rPr>
              <w:t>6.1.2</w:t>
            </w:r>
          </w:p>
        </w:tc>
        <w:tc>
          <w:tcPr>
            <w:tcW w:w="8599" w:type="dxa"/>
          </w:tcPr>
          <w:p w14:paraId="2FEC8EAC" w14:textId="77777777" w:rsidR="009278FD" w:rsidRDefault="009278FD" w:rsidP="00B07066">
            <w:pPr>
              <w:jc w:val="both"/>
              <w:rPr>
                <w:rFonts w:ascii="Arial" w:hAnsi="Arial" w:cs="Arial"/>
                <w:b/>
                <w:bCs/>
                <w:color w:val="000000" w:themeColor="text1"/>
              </w:rPr>
            </w:pPr>
            <w:r>
              <w:rPr>
                <w:rFonts w:ascii="Arial" w:hAnsi="Arial" w:cs="Arial"/>
                <w:b/>
                <w:bCs/>
                <w:color w:val="000000" w:themeColor="text1"/>
              </w:rPr>
              <w:t>&lt;USA&gt;</w:t>
            </w:r>
          </w:p>
          <w:p w14:paraId="139359F5" w14:textId="77777777" w:rsidR="009278FD" w:rsidRDefault="009278FD" w:rsidP="009278FD">
            <w:pPr>
              <w:spacing w:after="160" w:line="256" w:lineRule="auto"/>
              <w:jc w:val="both"/>
              <w:rPr>
                <w:rFonts w:ascii="Arial" w:hAnsi="Arial" w:cs="Arial"/>
              </w:rPr>
            </w:pPr>
            <w:r>
              <w:rPr>
                <w:rFonts w:ascii="Arial" w:hAnsi="Arial" w:cs="Arial"/>
              </w:rPr>
              <w:t xml:space="preserve">Para </w:t>
            </w:r>
            <w:r w:rsidRPr="009278FD">
              <w:rPr>
                <w:rFonts w:ascii="Arial" w:hAnsi="Arial" w:cs="Arial"/>
              </w:rPr>
              <w:t xml:space="preserve">6.1.2 - Effectiveness (of the combination) of measures to achieve the required annual </w:t>
            </w:r>
            <w:r w:rsidRPr="009278FD">
              <w:rPr>
                <w:rFonts w:ascii="Arial" w:hAnsi="Arial" w:cs="Arial"/>
                <w:u w:val="single"/>
              </w:rPr>
              <w:t xml:space="preserve">operational </w:t>
            </w:r>
            <w:r w:rsidRPr="009278FD">
              <w:rPr>
                <w:rFonts w:ascii="Arial" w:hAnsi="Arial" w:cs="Arial"/>
              </w:rPr>
              <w:t>CII</w:t>
            </w:r>
            <w:r w:rsidRPr="009278FD">
              <w:rPr>
                <w:rFonts w:ascii="Arial" w:hAnsi="Arial" w:cs="Arial"/>
                <w:u w:val="single"/>
              </w:rPr>
              <w:t>, including whether</w:t>
            </w:r>
            <w:r w:rsidRPr="009278FD">
              <w:rPr>
                <w:rFonts w:ascii="Arial" w:hAnsi="Arial" w:cs="Arial"/>
              </w:rPr>
              <w:t xml:space="preserve"> </w:t>
            </w:r>
            <w:r w:rsidRPr="009278FD">
              <w:rPr>
                <w:rFonts w:ascii="Arial" w:hAnsi="Arial" w:cs="Arial"/>
                <w:strike/>
              </w:rPr>
              <w:t xml:space="preserve">.13 </w:t>
            </w:r>
            <w:r w:rsidRPr="009278FD">
              <w:rPr>
                <w:rFonts w:ascii="Arial" w:hAnsi="Arial" w:cs="Arial"/>
                <w:strike/>
                <w:u w:val="single"/>
              </w:rPr>
              <w:t>Does</w:t>
            </w:r>
            <w:r w:rsidRPr="009278FD">
              <w:rPr>
                <w:rFonts w:ascii="Arial" w:hAnsi="Arial" w:cs="Arial"/>
              </w:rPr>
              <w:t xml:space="preserve"> the 3-year implementation plan lead</w:t>
            </w:r>
            <w:r w:rsidRPr="009278FD">
              <w:rPr>
                <w:rFonts w:ascii="Arial" w:hAnsi="Arial" w:cs="Arial"/>
                <w:u w:val="single"/>
              </w:rPr>
              <w:t>s</w:t>
            </w:r>
            <w:r w:rsidRPr="009278FD">
              <w:rPr>
                <w:rFonts w:ascii="Arial" w:hAnsi="Arial" w:cs="Arial"/>
              </w:rPr>
              <w:t xml:space="preserve"> to </w:t>
            </w:r>
            <w:proofErr w:type="spellStart"/>
            <w:r w:rsidRPr="009278FD">
              <w:rPr>
                <w:rFonts w:ascii="Arial" w:hAnsi="Arial" w:cs="Arial"/>
              </w:rPr>
              <w:t>achieve</w:t>
            </w:r>
            <w:r w:rsidRPr="009278FD">
              <w:rPr>
                <w:rFonts w:ascii="Arial" w:hAnsi="Arial" w:cs="Arial"/>
                <w:strike/>
                <w:u w:val="single"/>
              </w:rPr>
              <w:t>ing</w:t>
            </w:r>
            <w:proofErr w:type="spellEnd"/>
            <w:r w:rsidRPr="009278FD">
              <w:rPr>
                <w:rFonts w:ascii="Arial" w:hAnsi="Arial" w:cs="Arial"/>
              </w:rPr>
              <w:t xml:space="preserve"> the goal as set </w:t>
            </w:r>
            <w:r w:rsidRPr="009278FD">
              <w:rPr>
                <w:rFonts w:ascii="Arial" w:hAnsi="Arial" w:cs="Arial"/>
                <w:strike/>
              </w:rPr>
              <w:t>in accordance</w:t>
            </w:r>
            <w:r w:rsidRPr="009278FD">
              <w:rPr>
                <w:rFonts w:ascii="Arial" w:hAnsi="Arial" w:cs="Arial"/>
              </w:rPr>
              <w:t xml:space="preserve"> </w:t>
            </w:r>
            <w:r w:rsidRPr="009278FD">
              <w:rPr>
                <w:rFonts w:ascii="Arial" w:hAnsi="Arial" w:cs="Arial"/>
                <w:u w:val="single"/>
              </w:rPr>
              <w:t>consistent</w:t>
            </w:r>
            <w:r w:rsidRPr="009278FD">
              <w:rPr>
                <w:rFonts w:ascii="Arial" w:hAnsi="Arial" w:cs="Arial"/>
              </w:rPr>
              <w:t xml:space="preserve"> with paragraph 4.1.7 and 9.7 of the SEEMP Guidelines;</w:t>
            </w:r>
          </w:p>
          <w:p w14:paraId="29A52F18" w14:textId="4895A520" w:rsidR="009278FD" w:rsidRDefault="009278FD" w:rsidP="00B07066">
            <w:pPr>
              <w:jc w:val="both"/>
              <w:rPr>
                <w:rFonts w:ascii="Arial" w:hAnsi="Arial" w:cs="Arial"/>
                <w:b/>
                <w:bCs/>
                <w:color w:val="000000" w:themeColor="text1"/>
              </w:rPr>
            </w:pPr>
          </w:p>
        </w:tc>
        <w:tc>
          <w:tcPr>
            <w:tcW w:w="3365" w:type="dxa"/>
          </w:tcPr>
          <w:p w14:paraId="0AD8CEB0" w14:textId="77777777" w:rsidR="009278FD" w:rsidRDefault="009278FD" w:rsidP="00B07066">
            <w:pPr>
              <w:jc w:val="both"/>
              <w:rPr>
                <w:rFonts w:ascii="Arial" w:hAnsi="Arial" w:cs="Arial"/>
                <w:color w:val="0070C0"/>
              </w:rPr>
            </w:pPr>
          </w:p>
          <w:p w14:paraId="410C6AF5" w14:textId="0385C486" w:rsidR="009278FD" w:rsidRDefault="009278FD" w:rsidP="00B07066">
            <w:pPr>
              <w:jc w:val="both"/>
              <w:rPr>
                <w:rFonts w:ascii="Arial" w:hAnsi="Arial" w:cs="Arial"/>
                <w:color w:val="0070C0"/>
              </w:rPr>
            </w:pPr>
            <w:r>
              <w:rPr>
                <w:rFonts w:ascii="Arial" w:hAnsi="Arial" w:cs="Arial"/>
                <w:color w:val="0070C0"/>
              </w:rPr>
              <w:t>Duly reflected.</w:t>
            </w:r>
          </w:p>
        </w:tc>
      </w:tr>
      <w:tr w:rsidR="009278FD" w14:paraId="42E51F07" w14:textId="77777777" w:rsidTr="00B242BD">
        <w:tblPrEx>
          <w:jc w:val="left"/>
        </w:tblPrEx>
        <w:tc>
          <w:tcPr>
            <w:tcW w:w="2028" w:type="dxa"/>
          </w:tcPr>
          <w:p w14:paraId="5D3810D7" w14:textId="75E41B07" w:rsidR="009278FD" w:rsidRDefault="009278FD">
            <w:pPr>
              <w:rPr>
                <w:rFonts w:ascii="Arial" w:hAnsi="Arial" w:cs="Arial"/>
              </w:rPr>
            </w:pPr>
            <w:r>
              <w:rPr>
                <w:rFonts w:ascii="Arial" w:hAnsi="Arial" w:cs="Arial"/>
              </w:rPr>
              <w:t>6.1.4</w:t>
            </w:r>
          </w:p>
        </w:tc>
        <w:tc>
          <w:tcPr>
            <w:tcW w:w="8599" w:type="dxa"/>
          </w:tcPr>
          <w:p w14:paraId="73D67AFB" w14:textId="77777777" w:rsidR="009278FD" w:rsidRDefault="009278FD" w:rsidP="00B07066">
            <w:pPr>
              <w:jc w:val="both"/>
              <w:rPr>
                <w:rFonts w:ascii="Arial" w:hAnsi="Arial" w:cs="Arial"/>
                <w:b/>
                <w:bCs/>
                <w:color w:val="000000" w:themeColor="text1"/>
              </w:rPr>
            </w:pPr>
            <w:r>
              <w:rPr>
                <w:rFonts w:ascii="Arial" w:hAnsi="Arial" w:cs="Arial"/>
                <w:b/>
                <w:bCs/>
                <w:color w:val="000000" w:themeColor="text1"/>
              </w:rPr>
              <w:t>&lt;USA&gt;</w:t>
            </w:r>
          </w:p>
          <w:p w14:paraId="62220879" w14:textId="77777777" w:rsidR="009278FD" w:rsidRDefault="009278FD" w:rsidP="009278FD">
            <w:pPr>
              <w:spacing w:line="256" w:lineRule="auto"/>
              <w:contextualSpacing/>
              <w:jc w:val="both"/>
              <w:rPr>
                <w:rFonts w:ascii="Arial" w:eastAsia="Yu Mincho" w:hAnsi="Arial" w:cs="Arial"/>
                <w:lang w:eastAsia="en-US"/>
              </w:rPr>
            </w:pPr>
            <w:bookmarkStart w:id="11" w:name="_Hlk86153393"/>
            <w:r>
              <w:rPr>
                <w:rFonts w:ascii="Arial" w:eastAsia="Yu Mincho" w:hAnsi="Arial" w:cs="Arial"/>
                <w:lang w:eastAsia="en-US"/>
              </w:rPr>
              <w:t xml:space="preserve">Para 6.1.4-  Robustness of </w:t>
            </w:r>
            <w:r w:rsidRPr="009278FD">
              <w:rPr>
                <w:rFonts w:ascii="Arial" w:eastAsia="Yu Mincho" w:hAnsi="Arial" w:cs="Arial"/>
                <w:lang w:eastAsia="en-US"/>
              </w:rPr>
              <w:t>the 3-year implementation plan and</w:t>
            </w:r>
            <w:r w:rsidRPr="009278FD">
              <w:rPr>
                <w:rFonts w:ascii="Arial" w:eastAsia="Yu Mincho" w:hAnsi="Arial" w:cs="Arial"/>
                <w:u w:val="single"/>
                <w:lang w:eastAsia="en-US"/>
              </w:rPr>
              <w:t>, where applicable,</w:t>
            </w:r>
            <w:r w:rsidRPr="009278FD">
              <w:rPr>
                <w:rFonts w:ascii="Arial" w:eastAsia="Yu Mincho" w:hAnsi="Arial" w:cs="Arial"/>
                <w:lang w:eastAsia="en-US"/>
              </w:rPr>
              <w:t xml:space="preserve">  the plan of corrective actions, including whether realistic timelines for implementation of </w:t>
            </w:r>
            <w:r w:rsidRPr="009278FD">
              <w:rPr>
                <w:rFonts w:ascii="Arial" w:eastAsia="Yu Mincho" w:hAnsi="Arial" w:cs="Arial"/>
                <w:strike/>
                <w:lang w:eastAsia="en-US"/>
              </w:rPr>
              <w:t>measures</w:t>
            </w:r>
            <w:r w:rsidRPr="009278FD">
              <w:rPr>
                <w:rFonts w:ascii="Arial" w:eastAsia="Yu Mincho" w:hAnsi="Arial" w:cs="Arial"/>
                <w:lang w:eastAsia="en-US"/>
              </w:rPr>
              <w:t xml:space="preserve"> </w:t>
            </w:r>
            <w:r w:rsidRPr="009278FD">
              <w:rPr>
                <w:rFonts w:ascii="Arial" w:eastAsia="Yu Mincho" w:hAnsi="Arial" w:cs="Arial"/>
                <w:u w:val="single"/>
                <w:lang w:eastAsia="en-US"/>
              </w:rPr>
              <w:t>actions</w:t>
            </w:r>
            <w:r w:rsidRPr="009278FD">
              <w:rPr>
                <w:rFonts w:ascii="Arial" w:eastAsia="Yu Mincho" w:hAnsi="Arial" w:cs="Arial"/>
                <w:lang w:eastAsia="en-US"/>
              </w:rPr>
              <w:t xml:space="preserve"> have been included; and</w:t>
            </w:r>
            <w:bookmarkEnd w:id="11"/>
          </w:p>
          <w:p w14:paraId="4AEAE803" w14:textId="45E4C13F" w:rsidR="009278FD" w:rsidRDefault="009278FD" w:rsidP="00B07066">
            <w:pPr>
              <w:jc w:val="both"/>
              <w:rPr>
                <w:rFonts w:ascii="Arial" w:hAnsi="Arial" w:cs="Arial"/>
                <w:b/>
                <w:bCs/>
                <w:color w:val="000000" w:themeColor="text1"/>
              </w:rPr>
            </w:pPr>
          </w:p>
        </w:tc>
        <w:tc>
          <w:tcPr>
            <w:tcW w:w="3365" w:type="dxa"/>
          </w:tcPr>
          <w:p w14:paraId="13EAED47" w14:textId="77777777" w:rsidR="009278FD" w:rsidRDefault="009278FD" w:rsidP="00B07066">
            <w:pPr>
              <w:jc w:val="both"/>
              <w:rPr>
                <w:rFonts w:ascii="Arial" w:hAnsi="Arial" w:cs="Arial"/>
                <w:color w:val="0070C0"/>
              </w:rPr>
            </w:pPr>
          </w:p>
          <w:p w14:paraId="51E00D9E" w14:textId="77777777" w:rsidR="009278FD" w:rsidRDefault="009278FD" w:rsidP="00B07066">
            <w:pPr>
              <w:jc w:val="both"/>
              <w:rPr>
                <w:rFonts w:ascii="Arial" w:hAnsi="Arial" w:cs="Arial"/>
                <w:color w:val="0070C0"/>
              </w:rPr>
            </w:pPr>
          </w:p>
          <w:p w14:paraId="30D3A81D" w14:textId="5750E6DA" w:rsidR="009278FD" w:rsidRDefault="009278FD" w:rsidP="00B07066">
            <w:pPr>
              <w:jc w:val="both"/>
              <w:rPr>
                <w:rFonts w:ascii="Arial" w:hAnsi="Arial" w:cs="Arial"/>
                <w:color w:val="0070C0"/>
              </w:rPr>
            </w:pPr>
            <w:r>
              <w:rPr>
                <w:rFonts w:ascii="Arial" w:hAnsi="Arial" w:cs="Arial"/>
                <w:color w:val="0070C0"/>
              </w:rPr>
              <w:t>Duly reflected.</w:t>
            </w:r>
          </w:p>
        </w:tc>
      </w:tr>
      <w:tr w:rsidR="002414D5" w14:paraId="18C0ECC0" w14:textId="77777777" w:rsidTr="00B242BD">
        <w:tblPrEx>
          <w:jc w:val="left"/>
        </w:tblPrEx>
        <w:tc>
          <w:tcPr>
            <w:tcW w:w="2028" w:type="dxa"/>
          </w:tcPr>
          <w:p w14:paraId="3E00CA47" w14:textId="6445FA1B" w:rsidR="002414D5" w:rsidRDefault="002414D5">
            <w:pPr>
              <w:rPr>
                <w:rFonts w:ascii="Arial" w:hAnsi="Arial" w:cs="Arial"/>
              </w:rPr>
            </w:pPr>
            <w:r>
              <w:rPr>
                <w:rFonts w:ascii="Arial" w:hAnsi="Arial" w:cs="Arial"/>
              </w:rPr>
              <w:lastRenderedPageBreak/>
              <w:t>6.2 and 6.4</w:t>
            </w:r>
          </w:p>
        </w:tc>
        <w:tc>
          <w:tcPr>
            <w:tcW w:w="8599" w:type="dxa"/>
          </w:tcPr>
          <w:p w14:paraId="56228E3C" w14:textId="77777777" w:rsidR="002414D5" w:rsidRDefault="002414D5" w:rsidP="00B07066">
            <w:pPr>
              <w:jc w:val="both"/>
              <w:rPr>
                <w:rFonts w:ascii="Arial" w:hAnsi="Arial" w:cs="Arial"/>
                <w:b/>
                <w:bCs/>
                <w:color w:val="000000" w:themeColor="text1"/>
              </w:rPr>
            </w:pPr>
            <w:r>
              <w:rPr>
                <w:rFonts w:ascii="Arial" w:hAnsi="Arial" w:cs="Arial"/>
                <w:b/>
                <w:bCs/>
                <w:color w:val="000000" w:themeColor="text1"/>
              </w:rPr>
              <w:t>&lt;Norway&gt;</w:t>
            </w:r>
          </w:p>
          <w:p w14:paraId="3F5CE973" w14:textId="0B0B7589" w:rsidR="002414D5" w:rsidRDefault="002414D5" w:rsidP="00B07066">
            <w:pPr>
              <w:jc w:val="both"/>
              <w:rPr>
                <w:rFonts w:ascii="Arial" w:hAnsi="Arial" w:cs="Arial"/>
                <w:b/>
                <w:bCs/>
                <w:color w:val="000000" w:themeColor="text1"/>
              </w:rPr>
            </w:pPr>
            <w:r>
              <w:rPr>
                <w:rFonts w:ascii="Arial" w:hAnsi="Arial" w:cs="Arial"/>
              </w:rPr>
              <w:t xml:space="preserve">These paragraphs do not belong to section 6 on elements of verification, but </w:t>
            </w:r>
            <w:proofErr w:type="gramStart"/>
            <w:r>
              <w:rPr>
                <w:rFonts w:ascii="Arial" w:hAnsi="Arial" w:cs="Arial"/>
              </w:rPr>
              <w:t>should be kept</w:t>
            </w:r>
            <w:proofErr w:type="gramEnd"/>
            <w:r>
              <w:rPr>
                <w:rFonts w:ascii="Arial" w:hAnsi="Arial" w:cs="Arial"/>
              </w:rPr>
              <w:t xml:space="preserve"> under section 5. The content of 6.4 is stated in 5.11 and 6.4 could be deleted while 6.2 should be moved to a new 5.2bis.</w:t>
            </w:r>
          </w:p>
        </w:tc>
        <w:tc>
          <w:tcPr>
            <w:tcW w:w="3365" w:type="dxa"/>
          </w:tcPr>
          <w:p w14:paraId="3473CDC9" w14:textId="77777777" w:rsidR="002414D5" w:rsidRDefault="002414D5" w:rsidP="00B07066">
            <w:pPr>
              <w:jc w:val="both"/>
              <w:rPr>
                <w:rFonts w:ascii="Arial" w:hAnsi="Arial" w:cs="Arial"/>
                <w:color w:val="0070C0"/>
              </w:rPr>
            </w:pPr>
          </w:p>
          <w:p w14:paraId="7A889A78" w14:textId="77777777" w:rsidR="002414D5" w:rsidRDefault="002414D5" w:rsidP="00B07066">
            <w:pPr>
              <w:jc w:val="both"/>
              <w:rPr>
                <w:rFonts w:ascii="Arial" w:hAnsi="Arial" w:cs="Arial"/>
                <w:color w:val="0070C0"/>
              </w:rPr>
            </w:pPr>
          </w:p>
          <w:p w14:paraId="6A74AA94" w14:textId="32DBDC00" w:rsidR="002414D5" w:rsidRDefault="002414D5" w:rsidP="00B07066">
            <w:pPr>
              <w:jc w:val="both"/>
              <w:rPr>
                <w:rFonts w:ascii="Arial" w:hAnsi="Arial" w:cs="Arial"/>
                <w:color w:val="0070C0"/>
              </w:rPr>
            </w:pPr>
            <w:r>
              <w:rPr>
                <w:rFonts w:ascii="Arial" w:hAnsi="Arial" w:cs="Arial"/>
                <w:color w:val="0070C0"/>
              </w:rPr>
              <w:t>Noted.</w:t>
            </w:r>
          </w:p>
        </w:tc>
      </w:tr>
      <w:tr w:rsidR="004C608F" w14:paraId="320D0F11" w14:textId="74BB2915" w:rsidTr="00B242BD">
        <w:tblPrEx>
          <w:jc w:val="left"/>
        </w:tblPrEx>
        <w:tc>
          <w:tcPr>
            <w:tcW w:w="2028" w:type="dxa"/>
            <w:hideMark/>
          </w:tcPr>
          <w:p w14:paraId="0B5DDCD1" w14:textId="77777777" w:rsidR="004C608F" w:rsidRDefault="004C608F">
            <w:pPr>
              <w:rPr>
                <w:rFonts w:ascii="Arial" w:hAnsi="Arial" w:cs="Arial"/>
                <w:lang w:val="sv-SE"/>
              </w:rPr>
            </w:pPr>
            <w:r>
              <w:rPr>
                <w:rFonts w:ascii="Arial" w:hAnsi="Arial" w:cs="Arial"/>
                <w:lang w:val="sv-SE"/>
              </w:rPr>
              <w:t>6.3.3</w:t>
            </w:r>
          </w:p>
        </w:tc>
        <w:tc>
          <w:tcPr>
            <w:tcW w:w="8599" w:type="dxa"/>
            <w:hideMark/>
          </w:tcPr>
          <w:p w14:paraId="3ED06C0C" w14:textId="0C670E06" w:rsidR="002414D5" w:rsidRDefault="002414D5" w:rsidP="00B07066">
            <w:pPr>
              <w:jc w:val="both"/>
              <w:rPr>
                <w:rFonts w:ascii="Arial" w:hAnsi="Arial" w:cs="Arial"/>
                <w:color w:val="000000" w:themeColor="text1"/>
              </w:rPr>
            </w:pPr>
            <w:r>
              <w:rPr>
                <w:rFonts w:ascii="Arial" w:hAnsi="Arial" w:cs="Arial"/>
                <w:b/>
                <w:bCs/>
                <w:color w:val="000000" w:themeColor="text1"/>
              </w:rPr>
              <w:t>&lt;Norway&gt;</w:t>
            </w:r>
          </w:p>
          <w:p w14:paraId="6891AD1B" w14:textId="270376CE" w:rsidR="002414D5" w:rsidRPr="002414D5" w:rsidRDefault="002414D5" w:rsidP="00B07066">
            <w:pPr>
              <w:jc w:val="both"/>
              <w:rPr>
                <w:rFonts w:ascii="Arial" w:hAnsi="Arial" w:cs="Arial"/>
                <w:color w:val="000000" w:themeColor="text1"/>
              </w:rPr>
            </w:pPr>
            <w:r>
              <w:rPr>
                <w:rFonts w:ascii="Arial" w:hAnsi="Arial" w:cs="Arial"/>
              </w:rPr>
              <w:t xml:space="preserve">The sentence should read: </w:t>
            </w:r>
            <w:r>
              <w:rPr>
                <w:rFonts w:ascii="Arial" w:hAnsi="Arial" w:cs="Arial"/>
                <w:u w:val="single"/>
              </w:rPr>
              <w:t>Verification of</w:t>
            </w:r>
            <w:r>
              <w:rPr>
                <w:rFonts w:ascii="Arial" w:hAnsi="Arial" w:cs="Arial"/>
              </w:rPr>
              <w:t xml:space="preserve"> assignment of responsibilities related to the implementation and monitoring of </w:t>
            </w:r>
            <w:proofErr w:type="gramStart"/>
            <w:r>
              <w:rPr>
                <w:rFonts w:ascii="Arial" w:hAnsi="Arial" w:cs="Arial"/>
              </w:rPr>
              <w:t>measures .</w:t>
            </w:r>
            <w:proofErr w:type="gramEnd"/>
          </w:p>
          <w:p w14:paraId="6271246E" w14:textId="77777777" w:rsidR="002414D5" w:rsidRDefault="002414D5" w:rsidP="00B07066">
            <w:pPr>
              <w:jc w:val="both"/>
              <w:rPr>
                <w:rFonts w:ascii="Arial" w:hAnsi="Arial" w:cs="Arial"/>
                <w:b/>
                <w:bCs/>
                <w:color w:val="000000" w:themeColor="text1"/>
              </w:rPr>
            </w:pPr>
          </w:p>
          <w:p w14:paraId="74C8E86F" w14:textId="5CCDE904"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3F3CEA08" w14:textId="1EEAFB6B" w:rsidR="002414D5" w:rsidRDefault="004C608F">
            <w:pPr>
              <w:jc w:val="both"/>
              <w:rPr>
                <w:rFonts w:ascii="Arial" w:hAnsi="Arial" w:cs="Arial"/>
                <w:lang w:val="sv-SE"/>
              </w:rPr>
            </w:pPr>
            <w:proofErr w:type="spellStart"/>
            <w:r>
              <w:rPr>
                <w:rFonts w:ascii="Arial" w:hAnsi="Arial" w:cs="Arial"/>
                <w:lang w:val="sv-SE"/>
              </w:rPr>
              <w:t>Delete</w:t>
            </w:r>
            <w:proofErr w:type="spellEnd"/>
            <w:r>
              <w:rPr>
                <w:rFonts w:ascii="Arial" w:hAnsi="Arial" w:cs="Arial"/>
                <w:lang w:val="sv-SE"/>
              </w:rPr>
              <w:t xml:space="preserve"> “and” </w:t>
            </w:r>
            <w:proofErr w:type="spellStart"/>
            <w:r>
              <w:rPr>
                <w:rFonts w:ascii="Arial" w:hAnsi="Arial" w:cs="Arial"/>
                <w:lang w:val="sv-SE"/>
              </w:rPr>
              <w:t>after</w:t>
            </w:r>
            <w:proofErr w:type="spellEnd"/>
            <w:r>
              <w:rPr>
                <w:rFonts w:ascii="Arial" w:hAnsi="Arial" w:cs="Arial"/>
                <w:lang w:val="sv-SE"/>
              </w:rPr>
              <w:t xml:space="preserve"> 6.3.3.</w:t>
            </w:r>
          </w:p>
          <w:p w14:paraId="61B32E88" w14:textId="77777777" w:rsidR="004C608F" w:rsidRDefault="004C608F">
            <w:pPr>
              <w:jc w:val="both"/>
              <w:rPr>
                <w:rFonts w:ascii="Arial" w:hAnsi="Arial" w:cs="Arial"/>
                <w:lang w:val="sv-SE"/>
              </w:rPr>
            </w:pPr>
            <w:r>
              <w:rPr>
                <w:rFonts w:ascii="Arial" w:hAnsi="Arial" w:cs="Arial"/>
                <w:lang w:val="sv-SE"/>
              </w:rPr>
              <w:t xml:space="preserve"> </w:t>
            </w:r>
          </w:p>
        </w:tc>
        <w:tc>
          <w:tcPr>
            <w:tcW w:w="3365" w:type="dxa"/>
          </w:tcPr>
          <w:p w14:paraId="21733226" w14:textId="77777777" w:rsidR="004C608F" w:rsidRDefault="004C608F" w:rsidP="00B07066">
            <w:pPr>
              <w:jc w:val="both"/>
              <w:rPr>
                <w:rFonts w:ascii="Arial" w:hAnsi="Arial" w:cs="Arial"/>
                <w:color w:val="0070C0"/>
              </w:rPr>
            </w:pPr>
          </w:p>
          <w:p w14:paraId="4B24091C" w14:textId="45C17646" w:rsidR="00BE210A" w:rsidRPr="004C608F" w:rsidRDefault="00BE210A" w:rsidP="00B07066">
            <w:pPr>
              <w:jc w:val="both"/>
              <w:rPr>
                <w:rFonts w:ascii="Arial" w:hAnsi="Arial" w:cs="Arial"/>
                <w:color w:val="0070C0"/>
              </w:rPr>
            </w:pPr>
            <w:r>
              <w:rPr>
                <w:rFonts w:ascii="Arial" w:hAnsi="Arial" w:cs="Arial"/>
                <w:color w:val="0070C0"/>
              </w:rPr>
              <w:t>Duly reflected.</w:t>
            </w:r>
          </w:p>
        </w:tc>
      </w:tr>
      <w:tr w:rsidR="004C608F" w14:paraId="7DCD4A1A" w14:textId="407E4207" w:rsidTr="00B242BD">
        <w:trPr>
          <w:jc w:val="center"/>
        </w:trPr>
        <w:tc>
          <w:tcPr>
            <w:tcW w:w="2028" w:type="dxa"/>
          </w:tcPr>
          <w:p w14:paraId="180FBF76" w14:textId="228FC0C2" w:rsidR="004C608F" w:rsidRDefault="004C608F" w:rsidP="00CD39AB">
            <w:pPr>
              <w:jc w:val="both"/>
              <w:rPr>
                <w:rFonts w:ascii="Arial" w:hAnsi="Arial" w:cs="Arial"/>
              </w:rPr>
            </w:pPr>
            <w:r>
              <w:rPr>
                <w:rFonts w:ascii="Arial" w:hAnsi="Arial" w:cs="Arial"/>
              </w:rPr>
              <w:t>6.4.</w:t>
            </w:r>
          </w:p>
        </w:tc>
        <w:tc>
          <w:tcPr>
            <w:tcW w:w="8599" w:type="dxa"/>
          </w:tcPr>
          <w:p w14:paraId="5C652FFA" w14:textId="77777777" w:rsidR="004C608F" w:rsidRDefault="004C608F" w:rsidP="00783476">
            <w:pPr>
              <w:jc w:val="both"/>
              <w:rPr>
                <w:rFonts w:ascii="Arial" w:hAnsi="Arial" w:cs="Arial"/>
                <w:color w:val="000000" w:themeColor="text1"/>
              </w:rPr>
            </w:pPr>
            <w:r>
              <w:rPr>
                <w:rFonts w:ascii="Arial" w:hAnsi="Arial" w:cs="Arial"/>
                <w:b/>
                <w:bCs/>
                <w:color w:val="000000" w:themeColor="text1"/>
              </w:rPr>
              <w:t>&lt;Italy&gt;</w:t>
            </w:r>
          </w:p>
          <w:p w14:paraId="2F30CA4A" w14:textId="4E16D138" w:rsidR="004C608F" w:rsidRDefault="004C608F" w:rsidP="00783476">
            <w:pPr>
              <w:jc w:val="both"/>
              <w:rPr>
                <w:rFonts w:ascii="Arial" w:hAnsi="Arial" w:cs="Arial"/>
                <w:b/>
                <w:bCs/>
              </w:rPr>
            </w:pPr>
            <w:r>
              <w:rPr>
                <w:rFonts w:ascii="Arial" w:hAnsi="Arial" w:cs="Arial"/>
                <w:color w:val="000000" w:themeColor="text1"/>
              </w:rPr>
              <w:t xml:space="preserve">IT suggests moving para. 6.4 </w:t>
            </w:r>
            <w:proofErr w:type="gramStart"/>
            <w:r>
              <w:rPr>
                <w:rFonts w:ascii="Arial" w:hAnsi="Arial" w:cs="Arial"/>
                <w:color w:val="000000" w:themeColor="text1"/>
              </w:rPr>
              <w:t>in</w:t>
            </w:r>
            <w:proofErr w:type="gramEnd"/>
            <w:r>
              <w:rPr>
                <w:rFonts w:ascii="Arial" w:hAnsi="Arial" w:cs="Arial"/>
                <w:color w:val="000000" w:themeColor="text1"/>
              </w:rPr>
              <w:t xml:space="preserve"> Section 5 as new para. 5.12.</w:t>
            </w:r>
          </w:p>
        </w:tc>
        <w:tc>
          <w:tcPr>
            <w:tcW w:w="3365" w:type="dxa"/>
          </w:tcPr>
          <w:p w14:paraId="0D1AA2C2" w14:textId="77777777" w:rsidR="004C608F" w:rsidRDefault="004C608F" w:rsidP="00783476">
            <w:pPr>
              <w:jc w:val="both"/>
              <w:rPr>
                <w:rFonts w:ascii="Arial" w:hAnsi="Arial" w:cs="Arial"/>
                <w:color w:val="0070C0"/>
              </w:rPr>
            </w:pPr>
          </w:p>
          <w:p w14:paraId="46B7CBA0" w14:textId="5A18BACE" w:rsidR="00BE210A" w:rsidRPr="004C608F" w:rsidRDefault="00BE210A" w:rsidP="00783476">
            <w:pPr>
              <w:jc w:val="both"/>
              <w:rPr>
                <w:rFonts w:ascii="Arial" w:hAnsi="Arial" w:cs="Arial"/>
                <w:color w:val="0070C0"/>
              </w:rPr>
            </w:pPr>
            <w:r>
              <w:rPr>
                <w:rFonts w:ascii="Arial" w:hAnsi="Arial" w:cs="Arial"/>
                <w:color w:val="0070C0"/>
              </w:rPr>
              <w:t>Noted.</w:t>
            </w:r>
          </w:p>
        </w:tc>
      </w:tr>
      <w:tr w:rsidR="004C608F" w14:paraId="2C2B2EC6" w14:textId="140BA51A" w:rsidTr="00B242BD">
        <w:tblPrEx>
          <w:jc w:val="left"/>
        </w:tblPrEx>
        <w:tc>
          <w:tcPr>
            <w:tcW w:w="2028" w:type="dxa"/>
            <w:hideMark/>
          </w:tcPr>
          <w:p w14:paraId="7A8E4946" w14:textId="77777777" w:rsidR="004C608F" w:rsidRDefault="004C608F">
            <w:pPr>
              <w:rPr>
                <w:rFonts w:ascii="Arial" w:hAnsi="Arial" w:cs="Arial"/>
                <w:lang w:val="sv-SE"/>
              </w:rPr>
            </w:pPr>
            <w:proofErr w:type="spellStart"/>
            <w:r>
              <w:rPr>
                <w:rFonts w:ascii="Arial" w:hAnsi="Arial" w:cs="Arial"/>
                <w:lang w:val="sv-SE"/>
              </w:rPr>
              <w:t>Chapter</w:t>
            </w:r>
            <w:proofErr w:type="spellEnd"/>
            <w:r>
              <w:rPr>
                <w:rFonts w:ascii="Arial" w:hAnsi="Arial" w:cs="Arial"/>
                <w:lang w:val="sv-SE"/>
              </w:rPr>
              <w:t xml:space="preserve"> 6</w:t>
            </w:r>
          </w:p>
        </w:tc>
        <w:tc>
          <w:tcPr>
            <w:tcW w:w="8599" w:type="dxa"/>
            <w:hideMark/>
          </w:tcPr>
          <w:p w14:paraId="7A539024" w14:textId="77777777"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3F9E04CE" w14:textId="77777777" w:rsidR="004C608F" w:rsidRDefault="004C608F">
            <w:pPr>
              <w:jc w:val="both"/>
              <w:rPr>
                <w:rFonts w:ascii="Arial" w:hAnsi="Arial" w:cs="Arial"/>
                <w:lang w:val="en-GB"/>
              </w:rPr>
            </w:pPr>
            <w:bookmarkStart w:id="12" w:name="_Hlk90546915"/>
            <w:r>
              <w:rPr>
                <w:rFonts w:ascii="Arial" w:hAnsi="Arial" w:cs="Arial"/>
                <w:lang w:val="en-GB"/>
              </w:rPr>
              <w:t xml:space="preserve">Contains provisions related to verifications and company audits. Perhaps these provisions should be incorporated into the respective parts under </w:t>
            </w:r>
            <w:proofErr w:type="gramStart"/>
            <w:r>
              <w:rPr>
                <w:rFonts w:ascii="Arial" w:hAnsi="Arial" w:cs="Arial"/>
                <w:lang w:val="en-GB"/>
              </w:rPr>
              <w:t>p.5?</w:t>
            </w:r>
            <w:bookmarkEnd w:id="12"/>
            <w:proofErr w:type="gramEnd"/>
          </w:p>
        </w:tc>
        <w:tc>
          <w:tcPr>
            <w:tcW w:w="3365" w:type="dxa"/>
          </w:tcPr>
          <w:p w14:paraId="3B682848" w14:textId="77777777" w:rsidR="004C608F" w:rsidRDefault="004C608F" w:rsidP="00B07066">
            <w:pPr>
              <w:jc w:val="both"/>
              <w:rPr>
                <w:rFonts w:ascii="Arial" w:hAnsi="Arial" w:cs="Arial"/>
                <w:color w:val="0070C0"/>
              </w:rPr>
            </w:pPr>
          </w:p>
          <w:p w14:paraId="1DC9801C" w14:textId="11B17252" w:rsidR="00BE210A" w:rsidRPr="004C608F" w:rsidRDefault="00BE210A" w:rsidP="00B07066">
            <w:pPr>
              <w:jc w:val="both"/>
              <w:rPr>
                <w:rFonts w:ascii="Arial" w:hAnsi="Arial" w:cs="Arial"/>
                <w:color w:val="0070C0"/>
              </w:rPr>
            </w:pPr>
            <w:r>
              <w:rPr>
                <w:rFonts w:ascii="Arial" w:hAnsi="Arial" w:cs="Arial"/>
                <w:color w:val="0070C0"/>
              </w:rPr>
              <w:t>Noted.</w:t>
            </w:r>
          </w:p>
        </w:tc>
      </w:tr>
      <w:tr w:rsidR="009278FD" w14:paraId="23724E1B" w14:textId="77777777" w:rsidTr="00B242BD">
        <w:tblPrEx>
          <w:jc w:val="left"/>
        </w:tblPrEx>
        <w:tc>
          <w:tcPr>
            <w:tcW w:w="2028" w:type="dxa"/>
          </w:tcPr>
          <w:p w14:paraId="704D8810" w14:textId="2826F06A" w:rsidR="009278FD" w:rsidRDefault="009278FD">
            <w:pPr>
              <w:rPr>
                <w:rFonts w:ascii="Arial" w:hAnsi="Arial" w:cs="Arial"/>
                <w:lang w:val="sv-SE"/>
              </w:rPr>
            </w:pPr>
            <w:r>
              <w:rPr>
                <w:rFonts w:ascii="Arial" w:hAnsi="Arial" w:cs="Arial"/>
                <w:lang w:val="sv-SE"/>
              </w:rPr>
              <w:t>7.1</w:t>
            </w:r>
          </w:p>
        </w:tc>
        <w:tc>
          <w:tcPr>
            <w:tcW w:w="8599" w:type="dxa"/>
          </w:tcPr>
          <w:p w14:paraId="0CD40254" w14:textId="77777777" w:rsidR="009278FD" w:rsidRDefault="009278FD" w:rsidP="00B07066">
            <w:pPr>
              <w:jc w:val="both"/>
              <w:rPr>
                <w:rFonts w:ascii="Arial" w:hAnsi="Arial" w:cs="Arial"/>
                <w:b/>
                <w:bCs/>
                <w:color w:val="000000" w:themeColor="text1"/>
              </w:rPr>
            </w:pPr>
            <w:r>
              <w:rPr>
                <w:rFonts w:ascii="Arial" w:hAnsi="Arial" w:cs="Arial"/>
                <w:b/>
                <w:bCs/>
                <w:color w:val="000000" w:themeColor="text1"/>
              </w:rPr>
              <w:t>&lt;USA&gt;</w:t>
            </w:r>
          </w:p>
          <w:p w14:paraId="23C23463" w14:textId="77777777" w:rsidR="009278FD" w:rsidRDefault="009278FD" w:rsidP="009278FD">
            <w:pPr>
              <w:jc w:val="both"/>
              <w:rPr>
                <w:rFonts w:ascii="Arial" w:hAnsi="Arial" w:cs="Arial"/>
                <w:color w:val="FF0000"/>
              </w:rPr>
            </w:pPr>
            <w:r>
              <w:rPr>
                <w:rFonts w:ascii="Arial" w:hAnsi="Arial" w:cs="Arial"/>
              </w:rPr>
              <w:t>Para 7.1</w:t>
            </w:r>
            <w:r>
              <w:rPr>
                <w:rFonts w:ascii="Arial" w:hAnsi="Arial" w:cs="Arial"/>
              </w:rPr>
              <w:tab/>
              <w:t xml:space="preserve">- </w:t>
            </w:r>
            <w:r w:rsidRPr="009278FD">
              <w:rPr>
                <w:rFonts w:ascii="Arial" w:hAnsi="Arial" w:cs="Arial"/>
              </w:rPr>
              <w:t>Verification of implementation aspects of the SEEMP on board (monitoring, self-evaluation</w:t>
            </w:r>
            <w:r w:rsidRPr="009278FD">
              <w:rPr>
                <w:rFonts w:ascii="Arial" w:hAnsi="Arial" w:cs="Arial"/>
                <w:u w:val="single"/>
              </w:rPr>
              <w:t>,</w:t>
            </w:r>
            <w:r w:rsidRPr="009278FD">
              <w:rPr>
                <w:rFonts w:ascii="Arial" w:hAnsi="Arial" w:cs="Arial"/>
                <w:strike/>
              </w:rPr>
              <w:t xml:space="preserve"> </w:t>
            </w:r>
            <w:proofErr w:type="gramStart"/>
            <w:r w:rsidRPr="009278FD">
              <w:rPr>
                <w:rFonts w:ascii="Arial" w:hAnsi="Arial" w:cs="Arial"/>
                <w:strike/>
              </w:rPr>
              <w:t>and</w:t>
            </w:r>
            <w:r w:rsidRPr="009278FD">
              <w:rPr>
                <w:rFonts w:ascii="Arial" w:hAnsi="Arial" w:cs="Arial"/>
              </w:rPr>
              <w:t xml:space="preserve"> improvements etc</w:t>
            </w:r>
            <w:proofErr w:type="gramEnd"/>
            <w:r w:rsidRPr="009278FD">
              <w:rPr>
                <w:rFonts w:ascii="Arial" w:hAnsi="Arial" w:cs="Arial"/>
              </w:rPr>
              <w:t>.) could be harmonized</w:t>
            </w:r>
            <w:r w:rsidRPr="009278FD">
              <w:rPr>
                <w:rFonts w:ascii="Arial" w:hAnsi="Arial" w:cs="Arial"/>
                <w:strike/>
              </w:rPr>
              <w:t>/</w:t>
            </w:r>
            <w:r w:rsidRPr="009278FD">
              <w:rPr>
                <w:rFonts w:ascii="Arial" w:hAnsi="Arial" w:cs="Arial"/>
              </w:rPr>
              <w:t xml:space="preserve"> </w:t>
            </w:r>
            <w:r w:rsidRPr="009278FD">
              <w:rPr>
                <w:rFonts w:ascii="Arial" w:hAnsi="Arial" w:cs="Arial"/>
                <w:u w:val="single"/>
              </w:rPr>
              <w:t>or</w:t>
            </w:r>
            <w:r w:rsidRPr="009278FD">
              <w:rPr>
                <w:rFonts w:ascii="Arial" w:hAnsi="Arial" w:cs="Arial"/>
              </w:rPr>
              <w:t xml:space="preserve"> combined with the SMS audits</w:t>
            </w:r>
            <w:r w:rsidRPr="009278FD">
              <w:rPr>
                <w:rFonts w:ascii="Arial" w:hAnsi="Arial" w:cs="Arial"/>
                <w:u w:val="single"/>
              </w:rPr>
              <w:t>, including ISM internal and external audit.</w:t>
            </w:r>
          </w:p>
          <w:p w14:paraId="6969CDDD" w14:textId="11C34FAB" w:rsidR="009278FD" w:rsidRPr="00B07066" w:rsidRDefault="009278FD" w:rsidP="00B07066">
            <w:pPr>
              <w:jc w:val="both"/>
              <w:rPr>
                <w:rFonts w:ascii="Arial" w:hAnsi="Arial" w:cs="Arial"/>
                <w:b/>
                <w:bCs/>
                <w:color w:val="000000" w:themeColor="text1"/>
              </w:rPr>
            </w:pPr>
          </w:p>
        </w:tc>
        <w:tc>
          <w:tcPr>
            <w:tcW w:w="3365" w:type="dxa"/>
          </w:tcPr>
          <w:p w14:paraId="714C28FB" w14:textId="77777777" w:rsidR="009278FD" w:rsidRDefault="009278FD" w:rsidP="00B07066">
            <w:pPr>
              <w:jc w:val="both"/>
              <w:rPr>
                <w:rFonts w:ascii="Arial" w:hAnsi="Arial" w:cs="Arial"/>
                <w:color w:val="0070C0"/>
              </w:rPr>
            </w:pPr>
          </w:p>
          <w:p w14:paraId="023205FB" w14:textId="77777777" w:rsidR="009278FD" w:rsidRDefault="009278FD" w:rsidP="00B07066">
            <w:pPr>
              <w:jc w:val="both"/>
              <w:rPr>
                <w:rFonts w:ascii="Arial" w:hAnsi="Arial" w:cs="Arial"/>
                <w:color w:val="0070C0"/>
              </w:rPr>
            </w:pPr>
          </w:p>
          <w:p w14:paraId="1B0B8176" w14:textId="537D0F23" w:rsidR="009278FD" w:rsidRDefault="009278FD" w:rsidP="00B07066">
            <w:pPr>
              <w:jc w:val="both"/>
              <w:rPr>
                <w:rFonts w:ascii="Arial" w:hAnsi="Arial" w:cs="Arial"/>
                <w:color w:val="0070C0"/>
              </w:rPr>
            </w:pPr>
            <w:r>
              <w:rPr>
                <w:rFonts w:ascii="Arial" w:hAnsi="Arial" w:cs="Arial"/>
                <w:color w:val="0070C0"/>
              </w:rPr>
              <w:t>Duly reflected.</w:t>
            </w:r>
          </w:p>
        </w:tc>
      </w:tr>
      <w:tr w:rsidR="004C608F" w14:paraId="7E583FB3" w14:textId="56446559" w:rsidTr="00B242BD">
        <w:tblPrEx>
          <w:jc w:val="left"/>
        </w:tblPrEx>
        <w:tc>
          <w:tcPr>
            <w:tcW w:w="2028" w:type="dxa"/>
            <w:hideMark/>
          </w:tcPr>
          <w:p w14:paraId="0FAE36E7" w14:textId="77777777" w:rsidR="004C608F" w:rsidRDefault="004C608F">
            <w:pPr>
              <w:rPr>
                <w:rFonts w:ascii="Arial" w:hAnsi="Arial" w:cs="Arial"/>
                <w:lang w:val="en-GB"/>
              </w:rPr>
            </w:pPr>
            <w:r>
              <w:rPr>
                <w:rFonts w:ascii="Arial" w:hAnsi="Arial" w:cs="Arial"/>
                <w:lang w:val="en-GB"/>
              </w:rPr>
              <w:t>Chapter 7 (7.1 and 7.2)</w:t>
            </w:r>
          </w:p>
        </w:tc>
        <w:tc>
          <w:tcPr>
            <w:tcW w:w="8599" w:type="dxa"/>
          </w:tcPr>
          <w:p w14:paraId="5D844E2B" w14:textId="62951BBD" w:rsidR="00536743" w:rsidRDefault="00536743" w:rsidP="00B07066">
            <w:pPr>
              <w:jc w:val="both"/>
              <w:rPr>
                <w:rFonts w:ascii="Arial" w:hAnsi="Arial" w:cs="Arial"/>
                <w:b/>
                <w:bCs/>
                <w:color w:val="000000" w:themeColor="text1"/>
              </w:rPr>
            </w:pPr>
            <w:r>
              <w:rPr>
                <w:rFonts w:ascii="Arial" w:hAnsi="Arial" w:cs="Arial"/>
                <w:b/>
                <w:bCs/>
                <w:color w:val="000000" w:themeColor="text1"/>
              </w:rPr>
              <w:t>&lt;Norway&gt;</w:t>
            </w:r>
          </w:p>
          <w:p w14:paraId="6363C0DC" w14:textId="77777777" w:rsidR="00A3480F" w:rsidRDefault="00A3480F" w:rsidP="00A3480F">
            <w:pPr>
              <w:jc w:val="both"/>
              <w:rPr>
                <w:rFonts w:ascii="Arial" w:hAnsi="Arial" w:cs="Arial"/>
                <w:lang w:val="en-GB"/>
              </w:rPr>
            </w:pPr>
            <w:bookmarkStart w:id="13" w:name="_Hlk86153474"/>
            <w:r>
              <w:rPr>
                <w:rFonts w:ascii="Arial" w:hAnsi="Arial" w:cs="Arial"/>
                <w:lang w:val="en-GB"/>
              </w:rPr>
              <w:t xml:space="preserve">Section 7 is not clear and we propose some modifications. </w:t>
            </w:r>
          </w:p>
          <w:p w14:paraId="04EAAB3E" w14:textId="77777777" w:rsidR="00A3480F" w:rsidRDefault="00A3480F" w:rsidP="00A3480F">
            <w:pPr>
              <w:jc w:val="both"/>
              <w:rPr>
                <w:rFonts w:ascii="Arial" w:hAnsi="Arial" w:cs="Arial"/>
                <w:lang w:val="en-GB"/>
              </w:rPr>
            </w:pPr>
          </w:p>
          <w:p w14:paraId="39B80B8B" w14:textId="77777777" w:rsidR="00A3480F" w:rsidRDefault="00A3480F" w:rsidP="00A3480F">
            <w:pPr>
              <w:jc w:val="both"/>
              <w:rPr>
                <w:rFonts w:ascii="Arial" w:hAnsi="Arial" w:cs="Arial"/>
                <w:lang w:val="en-GB"/>
              </w:rPr>
            </w:pPr>
            <w:r>
              <w:rPr>
                <w:rFonts w:ascii="Arial" w:hAnsi="Arial" w:cs="Arial"/>
                <w:lang w:val="en-GB"/>
              </w:rPr>
              <w:t xml:space="preserve">7.1 concerns the external verification of the implementation of the SEEMP and we suggest deleting the added part on internal and external audits. The reference should also be to the ISM audits and not SMS. </w:t>
            </w:r>
          </w:p>
          <w:p w14:paraId="649F98CE" w14:textId="77777777" w:rsidR="00A3480F" w:rsidRDefault="00A3480F" w:rsidP="00A3480F">
            <w:pPr>
              <w:jc w:val="both"/>
              <w:rPr>
                <w:rFonts w:ascii="Arial" w:hAnsi="Arial" w:cs="Arial"/>
                <w:lang w:val="en-GB"/>
              </w:rPr>
            </w:pPr>
          </w:p>
          <w:p w14:paraId="59B5F159" w14:textId="77777777" w:rsidR="00A3480F" w:rsidRDefault="00A3480F" w:rsidP="00A3480F">
            <w:pPr>
              <w:jc w:val="both"/>
              <w:rPr>
                <w:rFonts w:ascii="Arial" w:hAnsi="Arial" w:cs="Arial"/>
                <w:lang w:val="en-GB"/>
              </w:rPr>
            </w:pPr>
            <w:r>
              <w:rPr>
                <w:rFonts w:ascii="Arial" w:hAnsi="Arial" w:cs="Arial"/>
                <w:lang w:val="en-GB"/>
              </w:rPr>
              <w:lastRenderedPageBreak/>
              <w:t xml:space="preserve">On 7.2, Part B chapter 13 and 14 of the ISM Code relate to the ISM certification scheme and process and not to how audits </w:t>
            </w:r>
            <w:proofErr w:type="gramStart"/>
            <w:r>
              <w:rPr>
                <w:rFonts w:ascii="Arial" w:hAnsi="Arial" w:cs="Arial"/>
                <w:lang w:val="en-GB"/>
              </w:rPr>
              <w:t>should be conducted</w:t>
            </w:r>
            <w:proofErr w:type="gramEnd"/>
            <w:r>
              <w:rPr>
                <w:rFonts w:ascii="Arial" w:hAnsi="Arial" w:cs="Arial"/>
                <w:lang w:val="en-GB"/>
              </w:rPr>
              <w:t xml:space="preserve">. This is part of </w:t>
            </w:r>
            <w:proofErr w:type="spellStart"/>
            <w:r>
              <w:rPr>
                <w:rFonts w:ascii="Arial" w:hAnsi="Arial" w:cs="Arial"/>
                <w:lang w:val="en-GB"/>
              </w:rPr>
              <w:t>ch</w:t>
            </w:r>
            <w:proofErr w:type="spellEnd"/>
            <w:r>
              <w:rPr>
                <w:rFonts w:ascii="Arial" w:hAnsi="Arial" w:cs="Arial"/>
                <w:lang w:val="en-GB"/>
              </w:rPr>
              <w:t xml:space="preserve"> </w:t>
            </w:r>
            <w:proofErr w:type="gramStart"/>
            <w:r>
              <w:rPr>
                <w:rFonts w:ascii="Arial" w:hAnsi="Arial" w:cs="Arial"/>
                <w:lang w:val="en-GB"/>
              </w:rPr>
              <w:t>15 which</w:t>
            </w:r>
            <w:proofErr w:type="gramEnd"/>
            <w:r>
              <w:rPr>
                <w:rFonts w:ascii="Arial" w:hAnsi="Arial" w:cs="Arial"/>
                <w:lang w:val="en-GB"/>
              </w:rPr>
              <w:t xml:space="preserve"> again refers to the guidelines on implementation of the ISM Code. We propose a more precise reference instead. Proposals:</w:t>
            </w:r>
          </w:p>
          <w:p w14:paraId="33F8CD5B" w14:textId="77777777" w:rsidR="00A3480F" w:rsidRDefault="00A3480F" w:rsidP="00A3480F">
            <w:pPr>
              <w:jc w:val="both"/>
              <w:rPr>
                <w:rFonts w:ascii="Arial" w:hAnsi="Arial" w:cs="Arial"/>
                <w:lang w:val="en-GB"/>
              </w:rPr>
            </w:pPr>
          </w:p>
          <w:p w14:paraId="6AEAF6B8" w14:textId="77777777" w:rsidR="00A3480F" w:rsidRDefault="00A3480F" w:rsidP="00A3480F">
            <w:pPr>
              <w:jc w:val="both"/>
              <w:rPr>
                <w:rFonts w:ascii="Arial" w:hAnsi="Arial" w:cs="Arial"/>
                <w:color w:val="FF0000"/>
                <w:lang w:val="en-GB"/>
              </w:rPr>
            </w:pPr>
            <w:r>
              <w:rPr>
                <w:rFonts w:ascii="Arial" w:hAnsi="Arial" w:cs="Arial"/>
                <w:lang w:val="en-GB"/>
              </w:rPr>
              <w:t xml:space="preserve">7.1       Verification of implementation aspects of the SEEMP on board (monitoring, self-evaluation </w:t>
            </w:r>
            <w:proofErr w:type="gramStart"/>
            <w:r>
              <w:rPr>
                <w:rFonts w:ascii="Arial" w:hAnsi="Arial" w:cs="Arial"/>
                <w:lang w:val="en-GB"/>
              </w:rPr>
              <w:t>and improvements etc</w:t>
            </w:r>
            <w:proofErr w:type="gramEnd"/>
            <w:r>
              <w:rPr>
                <w:rFonts w:ascii="Arial" w:hAnsi="Arial" w:cs="Arial"/>
                <w:lang w:val="en-GB"/>
              </w:rPr>
              <w:t xml:space="preserve">.) could be harmonized/ combined with the </w:t>
            </w:r>
            <w:r>
              <w:rPr>
                <w:rFonts w:ascii="Arial" w:hAnsi="Arial" w:cs="Arial"/>
                <w:strike/>
                <w:lang w:val="en-GB"/>
              </w:rPr>
              <w:t>SMS</w:t>
            </w:r>
            <w:r>
              <w:rPr>
                <w:rFonts w:ascii="Arial" w:hAnsi="Arial" w:cs="Arial"/>
                <w:lang w:val="en-GB"/>
              </w:rPr>
              <w:t xml:space="preserve"> </w:t>
            </w:r>
            <w:r>
              <w:rPr>
                <w:rFonts w:ascii="Arial" w:hAnsi="Arial" w:cs="Arial"/>
                <w:u w:val="single"/>
                <w:lang w:val="en-GB"/>
              </w:rPr>
              <w:t>ISM</w:t>
            </w:r>
            <w:r>
              <w:rPr>
                <w:rFonts w:ascii="Arial" w:hAnsi="Arial" w:cs="Arial"/>
                <w:lang w:val="en-GB"/>
              </w:rPr>
              <w:t xml:space="preserve"> audits</w:t>
            </w:r>
            <w:r>
              <w:rPr>
                <w:rFonts w:ascii="Arial" w:hAnsi="Arial" w:cs="Arial"/>
                <w:strike/>
                <w:color w:val="C00000"/>
                <w:u w:val="single"/>
                <w:lang w:val="en-GB"/>
              </w:rPr>
              <w:t>, including ISM internal and external audit.</w:t>
            </w:r>
          </w:p>
          <w:bookmarkEnd w:id="13"/>
          <w:p w14:paraId="0D560A6A" w14:textId="5307E8CE" w:rsidR="00536743" w:rsidRDefault="00A3480F" w:rsidP="00A3480F">
            <w:pPr>
              <w:jc w:val="both"/>
              <w:rPr>
                <w:rFonts w:ascii="Arial" w:hAnsi="Arial" w:cs="Arial"/>
                <w:b/>
                <w:bCs/>
                <w:color w:val="000000" w:themeColor="text1"/>
              </w:rPr>
            </w:pPr>
            <w:r>
              <w:rPr>
                <w:rFonts w:ascii="Arial" w:hAnsi="Arial" w:cs="Arial"/>
                <w:lang w:val="en-GB"/>
              </w:rPr>
              <w:t>7.</w:t>
            </w:r>
            <w:bookmarkStart w:id="14" w:name="_Hlk90889474"/>
            <w:r>
              <w:rPr>
                <w:rFonts w:ascii="Arial" w:hAnsi="Arial" w:cs="Arial"/>
                <w:lang w:val="en-GB"/>
              </w:rPr>
              <w:t xml:space="preserve">2       The verifications may be carried out in accordance with </w:t>
            </w:r>
            <w:r>
              <w:rPr>
                <w:rFonts w:ascii="Arial" w:hAnsi="Arial" w:cs="Arial"/>
                <w:u w:val="single"/>
                <w:lang w:val="en-GB"/>
              </w:rPr>
              <w:t>guidelines on implementation of the ISM Code referred to in Chapter 15</w:t>
            </w:r>
            <w:r>
              <w:rPr>
                <w:rFonts w:ascii="Arial" w:hAnsi="Arial" w:cs="Arial"/>
                <w:strike/>
                <w:u w:val="single"/>
                <w:lang w:val="en-GB"/>
              </w:rPr>
              <w:t xml:space="preserve"> </w:t>
            </w:r>
            <w:r>
              <w:rPr>
                <w:rFonts w:ascii="Arial" w:hAnsi="Arial" w:cs="Arial"/>
                <w:strike/>
                <w:lang w:val="en-GB"/>
              </w:rPr>
              <w:t xml:space="preserve">part B </w:t>
            </w:r>
            <w:r>
              <w:rPr>
                <w:rFonts w:ascii="Arial" w:hAnsi="Arial" w:cs="Arial"/>
                <w:lang w:val="en-GB"/>
              </w:rPr>
              <w:t>of the ISM Code</w:t>
            </w:r>
            <w:bookmarkEnd w:id="14"/>
          </w:p>
          <w:p w14:paraId="1A9D3ED6" w14:textId="77777777" w:rsidR="00536743" w:rsidRDefault="00536743" w:rsidP="00B07066">
            <w:pPr>
              <w:jc w:val="both"/>
              <w:rPr>
                <w:rFonts w:ascii="Arial" w:hAnsi="Arial" w:cs="Arial"/>
                <w:b/>
                <w:bCs/>
                <w:color w:val="000000" w:themeColor="text1"/>
              </w:rPr>
            </w:pPr>
          </w:p>
          <w:p w14:paraId="5E2E70E0" w14:textId="77777777" w:rsidR="00536743" w:rsidRDefault="00536743" w:rsidP="00B07066">
            <w:pPr>
              <w:jc w:val="both"/>
              <w:rPr>
                <w:rFonts w:ascii="Arial" w:hAnsi="Arial" w:cs="Arial"/>
                <w:b/>
                <w:bCs/>
                <w:color w:val="000000" w:themeColor="text1"/>
              </w:rPr>
            </w:pPr>
          </w:p>
          <w:p w14:paraId="6A452970" w14:textId="1D804D9E" w:rsidR="004C608F" w:rsidRPr="00B07066" w:rsidRDefault="004C608F" w:rsidP="00B07066">
            <w:pPr>
              <w:jc w:val="both"/>
              <w:rPr>
                <w:rFonts w:ascii="Arial" w:hAnsi="Arial" w:cs="Arial"/>
                <w:b/>
                <w:bCs/>
                <w:color w:val="000000" w:themeColor="text1"/>
              </w:rPr>
            </w:pPr>
            <w:r w:rsidRPr="00B07066">
              <w:rPr>
                <w:rFonts w:ascii="Arial" w:hAnsi="Arial" w:cs="Arial"/>
                <w:b/>
                <w:bCs/>
                <w:color w:val="000000" w:themeColor="text1"/>
              </w:rPr>
              <w:t>&lt;Sweden&gt;</w:t>
            </w:r>
          </w:p>
          <w:p w14:paraId="297CEEA5" w14:textId="77777777" w:rsidR="004C608F" w:rsidRDefault="004C608F">
            <w:pPr>
              <w:jc w:val="both"/>
              <w:rPr>
                <w:rFonts w:ascii="Arial" w:hAnsi="Arial" w:cs="Arial"/>
              </w:rPr>
            </w:pPr>
            <w:r>
              <w:rPr>
                <w:rFonts w:ascii="Arial" w:hAnsi="Arial" w:cs="Arial"/>
                <w:lang w:val="en-GB"/>
              </w:rPr>
              <w:t xml:space="preserve">Sweden suggests </w:t>
            </w:r>
            <w:proofErr w:type="gramStart"/>
            <w:r>
              <w:rPr>
                <w:rFonts w:ascii="Arial" w:hAnsi="Arial" w:cs="Arial"/>
                <w:lang w:val="en-GB"/>
              </w:rPr>
              <w:t>t</w:t>
            </w:r>
            <w:r>
              <w:rPr>
                <w:rFonts w:ascii="Arial" w:hAnsi="Arial" w:cs="Arial"/>
              </w:rPr>
              <w:t>o delete</w:t>
            </w:r>
            <w:proofErr w:type="gramEnd"/>
            <w:r>
              <w:rPr>
                <w:rFonts w:ascii="Arial" w:hAnsi="Arial" w:cs="Arial"/>
              </w:rPr>
              <w:t xml:space="preserve"> this chapter completely or if we want to include the reference to ISM Code, the CG may need to involve experts on the matter. </w:t>
            </w:r>
          </w:p>
          <w:p w14:paraId="38DC08A8" w14:textId="77777777" w:rsidR="004C608F" w:rsidRDefault="004C608F">
            <w:pPr>
              <w:jc w:val="both"/>
              <w:rPr>
                <w:rFonts w:ascii="Arial" w:hAnsi="Arial" w:cs="Arial"/>
              </w:rPr>
            </w:pPr>
          </w:p>
          <w:p w14:paraId="6C44F144" w14:textId="77777777" w:rsidR="004C608F" w:rsidRDefault="004C608F">
            <w:pPr>
              <w:jc w:val="both"/>
              <w:rPr>
                <w:rFonts w:ascii="Arial" w:hAnsi="Arial" w:cs="Arial"/>
              </w:rPr>
            </w:pPr>
            <w:r>
              <w:rPr>
                <w:rFonts w:ascii="Arial" w:hAnsi="Arial" w:cs="Arial"/>
              </w:rPr>
              <w:t xml:space="preserve">we see the following problems with referring to ISM code in this guidelines: </w:t>
            </w:r>
          </w:p>
          <w:p w14:paraId="2BE8AE8C" w14:textId="77777777" w:rsidR="004C608F" w:rsidRDefault="004C608F" w:rsidP="00B07066">
            <w:pPr>
              <w:pStyle w:val="ListParagraph"/>
              <w:numPr>
                <w:ilvl w:val="0"/>
                <w:numId w:val="11"/>
              </w:numPr>
              <w:jc w:val="both"/>
              <w:rPr>
                <w:rFonts w:ascii="Arial" w:hAnsi="Arial" w:cs="Arial"/>
              </w:rPr>
            </w:pPr>
            <w:r>
              <w:rPr>
                <w:rFonts w:ascii="Arial" w:hAnsi="Arial" w:cs="Arial"/>
              </w:rPr>
              <w:t xml:space="preserve">The reference to part B of ISM code is unclear. Which requirements of ISM part B </w:t>
            </w:r>
            <w:proofErr w:type="gramStart"/>
            <w:r>
              <w:rPr>
                <w:rFonts w:ascii="Arial" w:hAnsi="Arial" w:cs="Arial"/>
              </w:rPr>
              <w:t>are envisaged</w:t>
            </w:r>
            <w:proofErr w:type="gramEnd"/>
            <w:r>
              <w:rPr>
                <w:rFonts w:ascii="Arial" w:hAnsi="Arial" w:cs="Arial"/>
              </w:rPr>
              <w:t xml:space="preserve">? </w:t>
            </w:r>
          </w:p>
          <w:p w14:paraId="187CF99E" w14:textId="77777777" w:rsidR="004C608F" w:rsidRDefault="004C608F" w:rsidP="00B07066">
            <w:pPr>
              <w:pStyle w:val="ListParagraph"/>
              <w:numPr>
                <w:ilvl w:val="0"/>
                <w:numId w:val="11"/>
              </w:numPr>
              <w:jc w:val="both"/>
              <w:rPr>
                <w:rFonts w:ascii="Arial" w:hAnsi="Arial" w:cs="Arial"/>
              </w:rPr>
            </w:pPr>
            <w:r>
              <w:rPr>
                <w:rFonts w:ascii="Arial" w:hAnsi="Arial" w:cs="Arial"/>
              </w:rPr>
              <w:t xml:space="preserve">What happens if one ship does not comply with one or two requirements of part </w:t>
            </w:r>
            <w:proofErr w:type="gramStart"/>
            <w:r>
              <w:rPr>
                <w:rFonts w:ascii="Arial" w:hAnsi="Arial" w:cs="Arial"/>
              </w:rPr>
              <w:t>B,</w:t>
            </w:r>
            <w:proofErr w:type="gramEnd"/>
            <w:r>
              <w:rPr>
                <w:rFonts w:ascii="Arial" w:hAnsi="Arial" w:cs="Arial"/>
              </w:rPr>
              <w:t xml:space="preserve"> will the company fail to acquire its DOC according to the ISM Code, thus cannot continue its activities? </w:t>
            </w:r>
          </w:p>
          <w:p w14:paraId="0D80E430" w14:textId="77777777" w:rsidR="004C608F" w:rsidRDefault="004C608F" w:rsidP="00B07066">
            <w:pPr>
              <w:pStyle w:val="ListParagraph"/>
              <w:numPr>
                <w:ilvl w:val="0"/>
                <w:numId w:val="11"/>
              </w:numPr>
              <w:jc w:val="both"/>
              <w:rPr>
                <w:rFonts w:ascii="Arial" w:hAnsi="Arial" w:cs="Arial"/>
              </w:rPr>
            </w:pPr>
            <w:r>
              <w:rPr>
                <w:rFonts w:ascii="Arial" w:hAnsi="Arial" w:cs="Arial"/>
              </w:rPr>
              <w:t>The certification periods are different in ISM Code and in this guidelines, 2</w:t>
            </w:r>
            <w:proofErr w:type="gramStart"/>
            <w:r>
              <w:rPr>
                <w:rFonts w:ascii="Arial" w:hAnsi="Arial" w:cs="Arial"/>
              </w:rPr>
              <w:t>,5</w:t>
            </w:r>
            <w:proofErr w:type="gramEnd"/>
            <w:r>
              <w:rPr>
                <w:rFonts w:ascii="Arial" w:hAnsi="Arial" w:cs="Arial"/>
              </w:rPr>
              <w:t xml:space="preserve"> (or 5) years and 1year respectively. </w:t>
            </w:r>
            <w:proofErr w:type="gramStart"/>
            <w:r>
              <w:rPr>
                <w:rFonts w:ascii="Arial" w:hAnsi="Arial" w:cs="Arial"/>
              </w:rPr>
              <w:t>So</w:t>
            </w:r>
            <w:proofErr w:type="gramEnd"/>
            <w:r>
              <w:rPr>
                <w:rFonts w:ascii="Arial" w:hAnsi="Arial" w:cs="Arial"/>
              </w:rPr>
              <w:t xml:space="preserve"> there is a discrepancy in time. </w:t>
            </w:r>
          </w:p>
          <w:p w14:paraId="24BECB59" w14:textId="77777777" w:rsidR="004C608F" w:rsidRDefault="004C608F" w:rsidP="00B07066">
            <w:pPr>
              <w:pStyle w:val="ListParagraph"/>
              <w:numPr>
                <w:ilvl w:val="0"/>
                <w:numId w:val="11"/>
              </w:numPr>
              <w:jc w:val="both"/>
              <w:rPr>
                <w:rFonts w:ascii="Arial" w:hAnsi="Arial" w:cs="Arial"/>
              </w:rPr>
            </w:pPr>
            <w:r>
              <w:rPr>
                <w:rFonts w:ascii="Arial" w:hAnsi="Arial" w:cs="Arial"/>
              </w:rPr>
              <w:t>We also think it is not entirely correct to make a connection to the ISM Code in the guidelines. There should already be a connection in MARPOL (?)</w:t>
            </w:r>
          </w:p>
          <w:p w14:paraId="49F3B4FA" w14:textId="77777777" w:rsidR="004C608F" w:rsidRDefault="004C608F" w:rsidP="00B07066">
            <w:pPr>
              <w:pStyle w:val="ListParagraph"/>
              <w:numPr>
                <w:ilvl w:val="0"/>
                <w:numId w:val="11"/>
              </w:numPr>
              <w:jc w:val="both"/>
              <w:rPr>
                <w:rFonts w:ascii="Arial" w:hAnsi="Arial" w:cs="Arial"/>
              </w:rPr>
            </w:pPr>
            <w:r>
              <w:rPr>
                <w:rFonts w:ascii="Arial" w:hAnsi="Arial" w:cs="Arial"/>
              </w:rPr>
              <w:t xml:space="preserve">Some flag states requires that the RO performing the CII verification need to be the RO issuing the International Energy Efficiency Certificate (IEEC), which most likely also is the RO issuing the class certificate. Many flag states approve </w:t>
            </w:r>
            <w:r>
              <w:rPr>
                <w:rFonts w:ascii="Arial" w:hAnsi="Arial" w:cs="Arial"/>
              </w:rPr>
              <w:lastRenderedPageBreak/>
              <w:t xml:space="preserve">that the statutory certification and services for the ISM/MLC/ISPS </w:t>
            </w:r>
            <w:proofErr w:type="gramStart"/>
            <w:r>
              <w:rPr>
                <w:rFonts w:ascii="Arial" w:hAnsi="Arial" w:cs="Arial"/>
              </w:rPr>
              <w:t>may be performed</w:t>
            </w:r>
            <w:proofErr w:type="gramEnd"/>
            <w:r>
              <w:rPr>
                <w:rFonts w:ascii="Arial" w:hAnsi="Arial" w:cs="Arial"/>
              </w:rPr>
              <w:t xml:space="preserve"> by another RO, </w:t>
            </w:r>
            <w:proofErr w:type="spellStart"/>
            <w:r>
              <w:rPr>
                <w:rFonts w:ascii="Arial" w:hAnsi="Arial" w:cs="Arial"/>
              </w:rPr>
              <w:t>i.e</w:t>
            </w:r>
            <w:proofErr w:type="spellEnd"/>
            <w:r>
              <w:rPr>
                <w:rFonts w:ascii="Arial" w:hAnsi="Arial" w:cs="Arial"/>
              </w:rPr>
              <w:t xml:space="preserve">, not the RO issuing the class certificate. Thus, to make the connection between the ISM and the CII verification is not possible to do for some flag states within the current layout. </w:t>
            </w:r>
          </w:p>
          <w:p w14:paraId="49A3FAE5" w14:textId="77777777" w:rsidR="00F747DD" w:rsidRDefault="00F747DD" w:rsidP="00F747DD">
            <w:pPr>
              <w:jc w:val="both"/>
              <w:rPr>
                <w:rFonts w:ascii="Arial" w:hAnsi="Arial" w:cs="Arial"/>
              </w:rPr>
            </w:pPr>
          </w:p>
          <w:p w14:paraId="4CE24E3F" w14:textId="77777777" w:rsidR="00F747DD" w:rsidRDefault="00F747DD" w:rsidP="00F747DD">
            <w:pPr>
              <w:jc w:val="both"/>
              <w:rPr>
                <w:rFonts w:ascii="Arial" w:hAnsi="Arial" w:cs="Arial"/>
                <w:b/>
                <w:bCs/>
              </w:rPr>
            </w:pPr>
            <w:r>
              <w:rPr>
                <w:rFonts w:ascii="Arial" w:hAnsi="Arial" w:cs="Arial"/>
                <w:b/>
                <w:bCs/>
              </w:rPr>
              <w:t>&lt;USA&gt;</w:t>
            </w:r>
          </w:p>
          <w:p w14:paraId="78E6A85C" w14:textId="77777777" w:rsidR="00F747DD" w:rsidRDefault="00F747DD" w:rsidP="00F747DD">
            <w:pPr>
              <w:jc w:val="both"/>
              <w:rPr>
                <w:rFonts w:ascii="Arial" w:hAnsi="Arial" w:cs="Arial"/>
              </w:rPr>
            </w:pPr>
            <w:r>
              <w:rPr>
                <w:rFonts w:ascii="Arial" w:hAnsi="Arial" w:cs="Arial"/>
              </w:rPr>
              <w:t xml:space="preserve">The ISM Code is intended to be an overarching document which incorporates within it compliance with all of the IMO mandatory regulations related to safety and the environment.  </w:t>
            </w:r>
            <w:proofErr w:type="gramStart"/>
            <w:r>
              <w:rPr>
                <w:rFonts w:ascii="Arial" w:hAnsi="Arial" w:cs="Arial"/>
              </w:rPr>
              <w:t>Therefore</w:t>
            </w:r>
            <w:proofErr w:type="gramEnd"/>
            <w:r>
              <w:rPr>
                <w:rFonts w:ascii="Arial" w:hAnsi="Arial" w:cs="Arial"/>
              </w:rPr>
              <w:t xml:space="preserve"> implementation of SEEMP as part of the company and vessel Safety Management System (SMS) is already required by the ISM Code.     </w:t>
            </w:r>
            <w:r>
              <w:rPr>
                <w:rFonts w:ascii="Arial" w:hAnsi="Arial" w:cs="Arial"/>
                <w:u w:val="single"/>
              </w:rPr>
              <w:t>Specific tasking to ISM auditors within individual IMO mandatory instruments/regulations that verification of compliance of a particular item must be included as part of the ISM Document of Compliance or Safety Management Certificate audits should be avoided</w:t>
            </w:r>
            <w:r>
              <w:rPr>
                <w:rFonts w:ascii="Arial" w:hAnsi="Arial" w:cs="Arial"/>
              </w:rPr>
              <w:t>.   If such directive tasking were allowed to proliferate to all IMO mandatory regulations it would severely constrain the ability of auditors to adapt and focus audits based on individual circumstances and ultimately make the ISM audit little more than a check list driven exercise.   The general wording of the ISM Code in areas such as Environmental Policy, Shipboard Operations, Maintenance and Documentation among others already provides sufficient authority to verify compliance with the management aspects of the SEEMP.    Auditors should be familiar with all current mandatory regulations and should incorporate some form of verification that the SMS supports compliance with those regulations.</w:t>
            </w:r>
          </w:p>
          <w:p w14:paraId="468BDADE" w14:textId="1A42348C" w:rsidR="00F747DD" w:rsidRPr="00F747DD" w:rsidRDefault="00F747DD" w:rsidP="00F747DD">
            <w:pPr>
              <w:jc w:val="both"/>
              <w:rPr>
                <w:rFonts w:ascii="Arial" w:hAnsi="Arial" w:cs="Arial"/>
                <w:b/>
                <w:bCs/>
              </w:rPr>
            </w:pPr>
          </w:p>
        </w:tc>
        <w:tc>
          <w:tcPr>
            <w:tcW w:w="3365" w:type="dxa"/>
          </w:tcPr>
          <w:p w14:paraId="1DEA59B8" w14:textId="77777777" w:rsidR="004C608F" w:rsidRDefault="004C608F" w:rsidP="00B07066">
            <w:pPr>
              <w:jc w:val="both"/>
              <w:rPr>
                <w:rFonts w:ascii="Arial" w:hAnsi="Arial" w:cs="Arial"/>
                <w:color w:val="0070C0"/>
              </w:rPr>
            </w:pPr>
          </w:p>
          <w:p w14:paraId="18F0E37F" w14:textId="6DC585DB" w:rsidR="00BE210A" w:rsidRPr="004C608F" w:rsidRDefault="00BE210A" w:rsidP="00B07066">
            <w:pPr>
              <w:jc w:val="both"/>
              <w:rPr>
                <w:rFonts w:ascii="Arial" w:hAnsi="Arial" w:cs="Arial"/>
                <w:color w:val="0070C0"/>
              </w:rPr>
            </w:pPr>
            <w:r>
              <w:rPr>
                <w:rFonts w:ascii="Arial" w:hAnsi="Arial" w:cs="Arial"/>
                <w:color w:val="0070C0"/>
              </w:rPr>
              <w:t>Noted.</w:t>
            </w:r>
          </w:p>
        </w:tc>
      </w:tr>
    </w:tbl>
    <w:p w14:paraId="78F63557" w14:textId="77777777" w:rsidR="00772955" w:rsidRPr="00F048E9" w:rsidRDefault="00772955" w:rsidP="00DD7348">
      <w:pPr>
        <w:jc w:val="both"/>
        <w:rPr>
          <w:rFonts w:ascii="Arial" w:hAnsi="Arial" w:cs="Arial"/>
        </w:rPr>
      </w:pPr>
    </w:p>
    <w:p w14:paraId="0E664B57" w14:textId="5EF24156" w:rsidR="00821364" w:rsidRDefault="00821364"/>
    <w:p w14:paraId="14915C20" w14:textId="58AC3056" w:rsidR="00821364" w:rsidRPr="002A7F6E" w:rsidRDefault="00821364" w:rsidP="00821364">
      <w:pPr>
        <w:ind w:left="851" w:hanging="851"/>
        <w:jc w:val="both"/>
        <w:rPr>
          <w:rFonts w:ascii="Arial" w:hAnsi="Arial" w:cs="Arial"/>
          <w:b/>
          <w:bCs/>
        </w:rPr>
      </w:pPr>
      <w:r w:rsidRPr="002A7F6E">
        <w:rPr>
          <w:rFonts w:ascii="Arial" w:hAnsi="Arial" w:cs="Arial" w:hint="eastAsia"/>
          <w:b/>
          <w:bCs/>
        </w:rPr>
        <w:t>Q</w:t>
      </w:r>
      <w:r w:rsidR="0079562F">
        <w:rPr>
          <w:rFonts w:ascii="Arial" w:hAnsi="Arial" w:cs="Arial"/>
          <w:b/>
          <w:bCs/>
        </w:rPr>
        <w:t>2</w:t>
      </w:r>
      <w:r w:rsidRPr="002A7F6E">
        <w:rPr>
          <w:rFonts w:ascii="Arial" w:hAnsi="Arial" w:cs="Arial"/>
          <w:b/>
          <w:bCs/>
        </w:rPr>
        <w:t>.</w:t>
      </w:r>
      <w:r w:rsidRPr="002A7F6E">
        <w:rPr>
          <w:rFonts w:ascii="Arial" w:hAnsi="Arial" w:cs="Arial"/>
          <w:b/>
          <w:bCs/>
        </w:rPr>
        <w:tab/>
      </w:r>
      <w:r w:rsidR="006C2E1F">
        <w:rPr>
          <w:rFonts w:ascii="Arial" w:hAnsi="Arial" w:cs="Arial"/>
          <w:b/>
          <w:bCs/>
        </w:rPr>
        <w:t>P</w:t>
      </w:r>
      <w:r w:rsidR="006C2E1F" w:rsidRPr="006C2E1F">
        <w:rPr>
          <w:rFonts w:ascii="Arial" w:hAnsi="Arial" w:cs="Arial"/>
          <w:b/>
          <w:bCs/>
        </w:rPr>
        <w:t>ossible revised, missing or additional elements of verification and company audits</w:t>
      </w:r>
    </w:p>
    <w:p w14:paraId="69C6B1FD" w14:textId="77777777" w:rsidR="00D9437C" w:rsidRDefault="00D9437C" w:rsidP="00821364">
      <w:pPr>
        <w:ind w:left="851"/>
        <w:jc w:val="both"/>
        <w:rPr>
          <w:rFonts w:ascii="Arial" w:hAnsi="Arial" w:cs="Arial"/>
        </w:rPr>
      </w:pPr>
    </w:p>
    <w:p w14:paraId="53147737" w14:textId="66010DBF" w:rsidR="006C2E1F" w:rsidRDefault="006C2E1F" w:rsidP="006C2E1F">
      <w:pPr>
        <w:ind w:left="851"/>
        <w:jc w:val="both"/>
        <w:rPr>
          <w:rFonts w:ascii="Arial" w:hAnsi="Arial" w:cs="Arial"/>
          <w:b/>
          <w:bCs/>
        </w:rPr>
      </w:pPr>
      <w:r>
        <w:rPr>
          <w:rFonts w:ascii="Arial" w:hAnsi="Arial" w:cs="Arial"/>
        </w:rPr>
        <w:t xml:space="preserve">Section </w:t>
      </w:r>
      <w:proofErr w:type="gramStart"/>
      <w:r>
        <w:rPr>
          <w:rFonts w:ascii="Arial" w:hAnsi="Arial" w:cs="Arial"/>
        </w:rPr>
        <w:t>6</w:t>
      </w:r>
      <w:proofErr w:type="gramEnd"/>
      <w:r>
        <w:rPr>
          <w:rFonts w:ascii="Arial" w:hAnsi="Arial" w:cs="Arial"/>
        </w:rPr>
        <w:t xml:space="preserve"> of the updated the base document contains elements for verification and company audits clearly separated from each other. The coordinators would like to seek guidance from the CG on the completeness and/or need to revise these elements. </w:t>
      </w:r>
      <w:proofErr w:type="gramStart"/>
      <w:r>
        <w:rPr>
          <w:rFonts w:ascii="Arial" w:hAnsi="Arial" w:cs="Arial"/>
        </w:rPr>
        <w:t xml:space="preserve">Aspects which </w:t>
      </w:r>
      <w:r>
        <w:rPr>
          <w:rFonts w:ascii="Arial" w:hAnsi="Arial" w:cs="Arial"/>
        </w:rPr>
        <w:lastRenderedPageBreak/>
        <w:t>may need consideration</w:t>
      </w:r>
      <w:proofErr w:type="gramEnd"/>
      <w:r>
        <w:rPr>
          <w:rFonts w:ascii="Arial" w:hAnsi="Arial" w:cs="Arial"/>
        </w:rPr>
        <w:t xml:space="preserve"> are related to cases when the ship transfer flag or company. The coordinators would like to have the views on additional verification elements for the </w:t>
      </w:r>
      <w:r w:rsidRPr="006C2E1F">
        <w:rPr>
          <w:rFonts w:ascii="Arial" w:hAnsi="Arial" w:cs="Arial"/>
        </w:rPr>
        <w:t xml:space="preserve">Administration </w:t>
      </w:r>
      <w:r>
        <w:rPr>
          <w:rFonts w:ascii="Arial" w:hAnsi="Arial" w:cs="Arial"/>
        </w:rPr>
        <w:t xml:space="preserve">such as whether the SEEMP contains </w:t>
      </w:r>
      <w:r w:rsidRPr="006C2E1F">
        <w:rPr>
          <w:rFonts w:ascii="Arial" w:hAnsi="Arial" w:cs="Arial"/>
        </w:rPr>
        <w:t>a procedure addressing the transfer issue</w:t>
      </w:r>
      <w:r>
        <w:rPr>
          <w:rFonts w:ascii="Arial" w:hAnsi="Arial" w:cs="Arial"/>
        </w:rPr>
        <w:t xml:space="preserve">. There </w:t>
      </w:r>
      <w:proofErr w:type="spellStart"/>
      <w:r>
        <w:rPr>
          <w:rFonts w:ascii="Arial" w:hAnsi="Arial" w:cs="Arial"/>
        </w:rPr>
        <w:t>maybe</w:t>
      </w:r>
      <w:proofErr w:type="spellEnd"/>
      <w:r>
        <w:rPr>
          <w:rFonts w:ascii="Arial" w:hAnsi="Arial" w:cs="Arial"/>
        </w:rPr>
        <w:t xml:space="preserve"> additional elements that the CG members wish to underline on this section of the guidelines.</w:t>
      </w:r>
    </w:p>
    <w:p w14:paraId="6C74DCCC" w14:textId="77777777" w:rsidR="006C2E1F" w:rsidRDefault="006C2E1F" w:rsidP="00821364">
      <w:pPr>
        <w:ind w:left="851"/>
        <w:jc w:val="both"/>
        <w:rPr>
          <w:rFonts w:ascii="Arial" w:hAnsi="Arial" w:cs="Arial"/>
          <w:b/>
          <w:bCs/>
        </w:rPr>
      </w:pPr>
    </w:p>
    <w:p w14:paraId="286A2A1C" w14:textId="77777777" w:rsidR="006C2E1F" w:rsidRDefault="006C2E1F" w:rsidP="006C2E1F">
      <w:pPr>
        <w:ind w:left="851"/>
        <w:jc w:val="both"/>
        <w:rPr>
          <w:rFonts w:ascii="Arial" w:hAnsi="Arial" w:cs="Arial"/>
        </w:rPr>
      </w:pPr>
      <w:r w:rsidRPr="00323A54">
        <w:rPr>
          <w:rFonts w:ascii="Arial" w:hAnsi="Arial" w:cs="Arial"/>
          <w:b/>
          <w:bCs/>
        </w:rPr>
        <w:t xml:space="preserve">The CG members </w:t>
      </w:r>
      <w:proofErr w:type="gramStart"/>
      <w:r w:rsidRPr="00323A54">
        <w:rPr>
          <w:rFonts w:ascii="Arial" w:hAnsi="Arial" w:cs="Arial"/>
          <w:b/>
          <w:bCs/>
        </w:rPr>
        <w:t>are invited</w:t>
      </w:r>
      <w:proofErr w:type="gramEnd"/>
      <w:r w:rsidRPr="00323A54">
        <w:rPr>
          <w:rFonts w:ascii="Arial" w:hAnsi="Arial" w:cs="Arial"/>
          <w:b/>
          <w:bCs/>
        </w:rPr>
        <w:t xml:space="preserve"> to</w:t>
      </w:r>
      <w:r>
        <w:rPr>
          <w:rFonts w:ascii="Arial" w:hAnsi="Arial" w:cs="Arial"/>
        </w:rPr>
        <w:t xml:space="preserve"> indicate to comment on this specific issue with a view to facilitating a way forward.</w:t>
      </w:r>
    </w:p>
    <w:p w14:paraId="1EFA5AD7" w14:textId="42E3636D" w:rsidR="00A70B91" w:rsidRDefault="008C3BBE" w:rsidP="00821364">
      <w:pPr>
        <w:ind w:left="851"/>
        <w:jc w:val="both"/>
        <w:rPr>
          <w:rFonts w:ascii="Arial" w:hAnsi="Arial" w:cs="Arial"/>
        </w:rPr>
      </w:pPr>
      <w:r>
        <w:rPr>
          <w:rFonts w:ascii="Arial" w:hAnsi="Arial" w:cs="Arial"/>
        </w:rPr>
        <w:t xml:space="preserve">. </w:t>
      </w:r>
    </w:p>
    <w:p w14:paraId="6BFF7C49" w14:textId="77777777" w:rsidR="00821364" w:rsidRPr="00183D6F" w:rsidRDefault="00821364" w:rsidP="00821364">
      <w:pPr>
        <w:jc w:val="both"/>
        <w:rPr>
          <w:rFonts w:ascii="Arial" w:hAnsi="Arial" w:cs="Arial"/>
        </w:rPr>
      </w:pPr>
    </w:p>
    <w:tbl>
      <w:tblPr>
        <w:tblStyle w:val="TableGrid"/>
        <w:tblW w:w="13992" w:type="dxa"/>
        <w:jc w:val="center"/>
        <w:tblLook w:val="04A0" w:firstRow="1" w:lastRow="0" w:firstColumn="1" w:lastColumn="0" w:noHBand="0" w:noVBand="1"/>
      </w:tblPr>
      <w:tblGrid>
        <w:gridCol w:w="2061"/>
        <w:gridCol w:w="8566"/>
        <w:gridCol w:w="3365"/>
      </w:tblGrid>
      <w:tr w:rsidR="00B242BD" w14:paraId="2498D977" w14:textId="1CE377A0" w:rsidTr="00B242BD">
        <w:trPr>
          <w:jc w:val="center"/>
        </w:trPr>
        <w:tc>
          <w:tcPr>
            <w:tcW w:w="2061" w:type="dxa"/>
          </w:tcPr>
          <w:p w14:paraId="041D1036" w14:textId="274B9A8C" w:rsidR="00B242BD" w:rsidRDefault="00B242BD" w:rsidP="004F4A66">
            <w:pPr>
              <w:jc w:val="both"/>
              <w:rPr>
                <w:rFonts w:ascii="Arial" w:hAnsi="Arial" w:cs="Arial"/>
              </w:rPr>
            </w:pPr>
            <w:r w:rsidRPr="006C2E1F">
              <w:rPr>
                <w:rFonts w:ascii="Arial" w:hAnsi="Arial" w:cs="Arial"/>
              </w:rPr>
              <w:t>Paragraph</w:t>
            </w:r>
          </w:p>
        </w:tc>
        <w:tc>
          <w:tcPr>
            <w:tcW w:w="8566" w:type="dxa"/>
          </w:tcPr>
          <w:p w14:paraId="6A038882" w14:textId="343E68B4" w:rsidR="00B242BD" w:rsidRDefault="00B242BD" w:rsidP="004F4A66">
            <w:pPr>
              <w:jc w:val="both"/>
              <w:rPr>
                <w:rFonts w:ascii="Arial" w:hAnsi="Arial" w:cs="Arial"/>
              </w:rPr>
            </w:pPr>
            <w:r>
              <w:rPr>
                <w:rFonts w:ascii="Arial" w:hAnsi="Arial" w:cs="Arial"/>
              </w:rPr>
              <w:t>Comment</w:t>
            </w:r>
          </w:p>
        </w:tc>
        <w:tc>
          <w:tcPr>
            <w:tcW w:w="3365" w:type="dxa"/>
          </w:tcPr>
          <w:p w14:paraId="5D70EDD8" w14:textId="30ABB075" w:rsidR="00B242BD" w:rsidRPr="00B242BD" w:rsidRDefault="00BE210A" w:rsidP="004F4A66">
            <w:pPr>
              <w:jc w:val="both"/>
              <w:rPr>
                <w:rFonts w:ascii="Arial" w:hAnsi="Arial" w:cs="Arial"/>
                <w:color w:val="0070C0"/>
              </w:rPr>
            </w:pPr>
            <w:r w:rsidRPr="00631D9B">
              <w:rPr>
                <w:rFonts w:ascii="Arial" w:hAnsi="Arial" w:cs="Arial" w:hint="eastAsia"/>
              </w:rPr>
              <w:t>C</w:t>
            </w:r>
            <w:r w:rsidRPr="00631D9B">
              <w:rPr>
                <w:rFonts w:ascii="Arial" w:hAnsi="Arial" w:cs="Arial"/>
              </w:rPr>
              <w:t>oordinators’ remark</w:t>
            </w:r>
          </w:p>
        </w:tc>
      </w:tr>
      <w:tr w:rsidR="00B242BD" w:rsidRPr="00056BAD" w14:paraId="1027F6C1" w14:textId="50616490" w:rsidTr="00B242BD">
        <w:tblPrEx>
          <w:jc w:val="left"/>
        </w:tblPrEx>
        <w:trPr>
          <w:trHeight w:val="517"/>
        </w:trPr>
        <w:tc>
          <w:tcPr>
            <w:tcW w:w="2061" w:type="dxa"/>
          </w:tcPr>
          <w:p w14:paraId="733A7C5F" w14:textId="1A74AC5D" w:rsidR="00B242BD" w:rsidRPr="0005629A" w:rsidRDefault="00B242BD" w:rsidP="0005629A">
            <w:pPr>
              <w:jc w:val="both"/>
              <w:rPr>
                <w:rFonts w:ascii="Arial" w:hAnsi="Arial" w:cs="Arial"/>
              </w:rPr>
            </w:pPr>
          </w:p>
        </w:tc>
        <w:tc>
          <w:tcPr>
            <w:tcW w:w="8566" w:type="dxa"/>
          </w:tcPr>
          <w:p w14:paraId="6F05651C" w14:textId="69743F10" w:rsidR="00B242BD" w:rsidRDefault="00B242BD" w:rsidP="00562C2E">
            <w:pPr>
              <w:jc w:val="both"/>
              <w:rPr>
                <w:rFonts w:ascii="Arial" w:hAnsi="Arial" w:cs="Arial"/>
              </w:rPr>
            </w:pPr>
            <w:r>
              <w:rPr>
                <w:rFonts w:ascii="Arial" w:hAnsi="Arial" w:cs="Arial"/>
              </w:rPr>
              <w:t>No comment provided by Brazil, Chile, Cyprus, Liberia, Republic of Korea</w:t>
            </w:r>
            <w:r w:rsidR="00A14420">
              <w:rPr>
                <w:rFonts w:ascii="Arial" w:hAnsi="Arial" w:cs="Arial"/>
              </w:rPr>
              <w:t>, UK</w:t>
            </w:r>
          </w:p>
          <w:p w14:paraId="2A7A0764" w14:textId="3D35F43B" w:rsidR="00B242BD" w:rsidRDefault="00B242BD" w:rsidP="00562C2E">
            <w:pPr>
              <w:jc w:val="both"/>
              <w:rPr>
                <w:rFonts w:ascii="Arial" w:hAnsi="Arial" w:cs="Arial"/>
              </w:rPr>
            </w:pPr>
          </w:p>
          <w:p w14:paraId="59E74AA2" w14:textId="3F8B57AD" w:rsidR="00DD03BB" w:rsidRPr="00DD03BB" w:rsidRDefault="00DD03BB" w:rsidP="00562C2E">
            <w:pPr>
              <w:jc w:val="both"/>
              <w:rPr>
                <w:rFonts w:ascii="Arial" w:hAnsi="Arial" w:cs="Arial"/>
                <w:b/>
                <w:bCs/>
              </w:rPr>
            </w:pPr>
            <w:r w:rsidRPr="00DD03BB">
              <w:rPr>
                <w:rFonts w:ascii="Arial" w:hAnsi="Arial" w:cs="Arial"/>
                <w:b/>
                <w:bCs/>
              </w:rPr>
              <w:t>&lt;China&gt;</w:t>
            </w:r>
          </w:p>
          <w:p w14:paraId="5FAF5D6A" w14:textId="6F4489A2" w:rsidR="00DD03BB" w:rsidRDefault="00DD03BB" w:rsidP="00562C2E">
            <w:pPr>
              <w:jc w:val="both"/>
              <w:rPr>
                <w:rFonts w:ascii="Arial" w:hAnsi="Arial" w:cs="Arial"/>
              </w:rPr>
            </w:pPr>
            <w:r>
              <w:rPr>
                <w:rFonts w:ascii="Arial" w:eastAsia="SimSun" w:hAnsi="Arial" w:cs="Arial"/>
                <w:lang w:eastAsia="zh-CN"/>
              </w:rPr>
              <w:t xml:space="preserve">It </w:t>
            </w:r>
            <w:proofErr w:type="gramStart"/>
            <w:r>
              <w:rPr>
                <w:rFonts w:ascii="Arial" w:eastAsia="SimSun" w:hAnsi="Arial" w:cs="Arial"/>
                <w:lang w:eastAsia="zh-CN"/>
              </w:rPr>
              <w:t>is recommended</w:t>
            </w:r>
            <w:proofErr w:type="gramEnd"/>
            <w:r>
              <w:rPr>
                <w:rFonts w:ascii="Arial" w:eastAsia="SimSun" w:hAnsi="Arial" w:cs="Arial"/>
                <w:lang w:eastAsia="zh-CN"/>
              </w:rPr>
              <w:t xml:space="preserve"> that the verification of </w:t>
            </w:r>
            <w:r>
              <w:rPr>
                <w:rFonts w:ascii="Arial" w:hAnsi="Arial" w:cs="Arial"/>
              </w:rPr>
              <w:t>procedure addressing the transfer issue should be contained in these guidelines.</w:t>
            </w:r>
          </w:p>
          <w:p w14:paraId="36499C4B" w14:textId="77777777" w:rsidR="00DD03BB" w:rsidRDefault="00DD03BB" w:rsidP="00562C2E">
            <w:pPr>
              <w:jc w:val="both"/>
              <w:rPr>
                <w:rFonts w:ascii="Arial" w:hAnsi="Arial" w:cs="Arial"/>
              </w:rPr>
            </w:pPr>
          </w:p>
          <w:p w14:paraId="3B2C4039" w14:textId="7C661737" w:rsidR="00A14420" w:rsidRDefault="00A14420" w:rsidP="00562C2E">
            <w:pPr>
              <w:jc w:val="both"/>
              <w:rPr>
                <w:rFonts w:ascii="Arial" w:hAnsi="Arial" w:cs="Arial"/>
                <w:b/>
                <w:bCs/>
              </w:rPr>
            </w:pPr>
            <w:r>
              <w:rPr>
                <w:rFonts w:ascii="Arial" w:hAnsi="Arial" w:cs="Arial"/>
                <w:b/>
                <w:bCs/>
              </w:rPr>
              <w:t>&lt;IACS&gt;</w:t>
            </w:r>
          </w:p>
          <w:p w14:paraId="739595A9" w14:textId="25196331" w:rsidR="00A14420" w:rsidRPr="00A14420" w:rsidRDefault="00A14420" w:rsidP="00562C2E">
            <w:pPr>
              <w:jc w:val="both"/>
              <w:rPr>
                <w:rFonts w:ascii="Arial" w:hAnsi="Arial" w:cs="Arial"/>
                <w:b/>
                <w:bCs/>
              </w:rPr>
            </w:pPr>
            <w:r>
              <w:rPr>
                <w:rFonts w:ascii="Arial" w:eastAsia="SimSun" w:hAnsi="Arial" w:cs="Arial"/>
                <w:lang w:eastAsia="zh-CN"/>
              </w:rPr>
              <w:t xml:space="preserve">It </w:t>
            </w:r>
            <w:proofErr w:type="gramStart"/>
            <w:r>
              <w:rPr>
                <w:rFonts w:ascii="Arial" w:eastAsia="SimSun" w:hAnsi="Arial" w:cs="Arial"/>
                <w:lang w:eastAsia="zh-CN"/>
              </w:rPr>
              <w:t>is recommended</w:t>
            </w:r>
            <w:proofErr w:type="gramEnd"/>
            <w:r>
              <w:rPr>
                <w:rFonts w:ascii="Arial" w:eastAsia="SimSun" w:hAnsi="Arial" w:cs="Arial"/>
                <w:lang w:eastAsia="zh-CN"/>
              </w:rPr>
              <w:t xml:space="preserve"> to include in this guide the verification of the procedure that addresses the issue of the transfer.</w:t>
            </w:r>
          </w:p>
          <w:p w14:paraId="2DE14E26" w14:textId="3E9ACE96" w:rsidR="00A14420" w:rsidRDefault="00A14420" w:rsidP="00562C2E">
            <w:pPr>
              <w:jc w:val="both"/>
              <w:rPr>
                <w:rFonts w:ascii="Arial" w:hAnsi="Arial" w:cs="Arial"/>
              </w:rPr>
            </w:pPr>
          </w:p>
          <w:p w14:paraId="53F41A4C" w14:textId="3AC7A3B8" w:rsidR="00D3740E" w:rsidRPr="00D3740E" w:rsidRDefault="00D3740E" w:rsidP="00562C2E">
            <w:pPr>
              <w:jc w:val="both"/>
              <w:rPr>
                <w:rFonts w:ascii="Arial" w:hAnsi="Arial" w:cs="Arial"/>
                <w:b/>
                <w:bCs/>
              </w:rPr>
            </w:pPr>
            <w:r w:rsidRPr="00D3740E">
              <w:rPr>
                <w:rFonts w:ascii="Arial" w:hAnsi="Arial" w:cs="Arial"/>
                <w:b/>
                <w:bCs/>
              </w:rPr>
              <w:t>&lt;ICS&gt;</w:t>
            </w:r>
          </w:p>
          <w:p w14:paraId="1E6D53D6" w14:textId="58C641C7" w:rsidR="00D3740E" w:rsidRPr="00D3740E" w:rsidRDefault="00D3740E" w:rsidP="00562C2E">
            <w:pPr>
              <w:jc w:val="both"/>
              <w:rPr>
                <w:rFonts w:ascii="Arial" w:hAnsi="Arial" w:cs="Arial"/>
                <w:b/>
                <w:bCs/>
              </w:rPr>
            </w:pPr>
            <w:r w:rsidRPr="00D3740E">
              <w:rPr>
                <w:rFonts w:ascii="Arial" w:hAnsi="Arial" w:cs="Arial"/>
              </w:rPr>
              <w:t xml:space="preserve">We agree it would be appropriate to include a procedure for transfer of the SEEMP upon transfer of flag or company. </w:t>
            </w:r>
            <w:proofErr w:type="gramStart"/>
            <w:r w:rsidRPr="00D3740E">
              <w:rPr>
                <w:rFonts w:ascii="Arial" w:hAnsi="Arial" w:cs="Arial"/>
              </w:rPr>
              <w:t>Also</w:t>
            </w:r>
            <w:proofErr w:type="gramEnd"/>
            <w:r w:rsidRPr="00D3740E">
              <w:rPr>
                <w:rFonts w:ascii="Arial" w:hAnsi="Arial" w:cs="Arial"/>
              </w:rPr>
              <w:t xml:space="preserve">, the addition of energy saving devices may also necessitate modification and reverification of a SEEMP. </w:t>
            </w:r>
            <w:proofErr w:type="gramStart"/>
            <w:r w:rsidRPr="00D3740E">
              <w:rPr>
                <w:rFonts w:ascii="Arial" w:hAnsi="Arial" w:cs="Arial"/>
              </w:rPr>
              <w:t>Hence</w:t>
            </w:r>
            <w:proofErr w:type="gramEnd"/>
            <w:r w:rsidRPr="00D3740E">
              <w:rPr>
                <w:rFonts w:ascii="Arial" w:hAnsi="Arial" w:cs="Arial"/>
              </w:rPr>
              <w:t xml:space="preserve"> we suggest also providing appropriate guidance for this scenario.</w:t>
            </w:r>
          </w:p>
          <w:p w14:paraId="2A238A72" w14:textId="77777777" w:rsidR="00D3740E" w:rsidRDefault="00D3740E" w:rsidP="00562C2E">
            <w:pPr>
              <w:jc w:val="both"/>
              <w:rPr>
                <w:rFonts w:ascii="Arial" w:hAnsi="Arial" w:cs="Arial"/>
                <w:b/>
                <w:bCs/>
              </w:rPr>
            </w:pPr>
          </w:p>
          <w:p w14:paraId="3DFA56CC" w14:textId="17E0997F" w:rsidR="00B242BD" w:rsidRPr="00783476" w:rsidRDefault="00B242BD" w:rsidP="00562C2E">
            <w:pPr>
              <w:jc w:val="both"/>
              <w:rPr>
                <w:rFonts w:ascii="Arial" w:hAnsi="Arial" w:cs="Arial"/>
                <w:b/>
                <w:bCs/>
              </w:rPr>
            </w:pPr>
            <w:r>
              <w:rPr>
                <w:rFonts w:ascii="Arial" w:hAnsi="Arial" w:cs="Arial"/>
                <w:b/>
                <w:bCs/>
              </w:rPr>
              <w:t>&lt;</w:t>
            </w:r>
            <w:proofErr w:type="spellStart"/>
            <w:r>
              <w:rPr>
                <w:rFonts w:ascii="Arial" w:hAnsi="Arial" w:cs="Arial"/>
                <w:b/>
                <w:bCs/>
              </w:rPr>
              <w:t>Intertanko</w:t>
            </w:r>
            <w:proofErr w:type="spellEnd"/>
            <w:r>
              <w:rPr>
                <w:rFonts w:ascii="Arial" w:hAnsi="Arial" w:cs="Arial"/>
                <w:b/>
                <w:bCs/>
              </w:rPr>
              <w:t>&gt;</w:t>
            </w:r>
          </w:p>
          <w:p w14:paraId="7816031C" w14:textId="77777777" w:rsidR="00B242BD" w:rsidRDefault="00B242BD" w:rsidP="00562C2E">
            <w:pPr>
              <w:jc w:val="both"/>
              <w:rPr>
                <w:rFonts w:ascii="Arial" w:hAnsi="Arial" w:cs="Arial"/>
                <w:color w:val="000000" w:themeColor="text1"/>
              </w:rPr>
            </w:pPr>
            <w:r w:rsidRPr="00783476">
              <w:rPr>
                <w:rFonts w:ascii="Arial" w:hAnsi="Arial" w:cs="Arial"/>
                <w:color w:val="000000" w:themeColor="text1"/>
              </w:rPr>
              <w:t xml:space="preserve">We agree with the coordinators that these elements need to </w:t>
            </w:r>
            <w:proofErr w:type="gramStart"/>
            <w:r w:rsidRPr="00783476">
              <w:rPr>
                <w:rFonts w:ascii="Arial" w:hAnsi="Arial" w:cs="Arial"/>
                <w:color w:val="000000" w:themeColor="text1"/>
              </w:rPr>
              <w:t>be revised</w:t>
            </w:r>
            <w:proofErr w:type="gramEnd"/>
            <w:r w:rsidRPr="00783476">
              <w:rPr>
                <w:rFonts w:ascii="Arial" w:hAnsi="Arial" w:cs="Arial"/>
                <w:color w:val="000000" w:themeColor="text1"/>
              </w:rPr>
              <w:t xml:space="preserve"> to give guidance on transfer of the SEEMP upon transfer of flag or company.</w:t>
            </w:r>
          </w:p>
          <w:p w14:paraId="45794BDC" w14:textId="31B896E9" w:rsidR="00B242BD" w:rsidRDefault="00B242BD" w:rsidP="00562C2E">
            <w:pPr>
              <w:jc w:val="both"/>
              <w:rPr>
                <w:rFonts w:ascii="Arial" w:hAnsi="Arial" w:cs="Arial"/>
                <w:color w:val="000000" w:themeColor="text1"/>
              </w:rPr>
            </w:pPr>
          </w:p>
          <w:p w14:paraId="118243E9" w14:textId="22CCF355" w:rsidR="00B242BD" w:rsidRPr="00DD41AD" w:rsidRDefault="00B242BD" w:rsidP="00562C2E">
            <w:pPr>
              <w:jc w:val="both"/>
              <w:rPr>
                <w:rFonts w:ascii="Arial" w:hAnsi="Arial" w:cs="Arial"/>
                <w:color w:val="000000" w:themeColor="text1"/>
              </w:rPr>
            </w:pPr>
            <w:r>
              <w:rPr>
                <w:rFonts w:ascii="Arial" w:hAnsi="Arial" w:cs="Arial"/>
                <w:b/>
                <w:bCs/>
                <w:color w:val="000000" w:themeColor="text1"/>
              </w:rPr>
              <w:t>&lt;IPTA&gt;</w:t>
            </w:r>
          </w:p>
          <w:p w14:paraId="70232AA5" w14:textId="6518B996" w:rsidR="00B242BD" w:rsidRPr="0005629A" w:rsidRDefault="00B242BD" w:rsidP="00562C2E">
            <w:pPr>
              <w:jc w:val="both"/>
              <w:rPr>
                <w:rFonts w:ascii="Arial" w:hAnsi="Arial" w:cs="Arial"/>
              </w:rPr>
            </w:pPr>
            <w:r w:rsidRPr="00DD41AD">
              <w:rPr>
                <w:rFonts w:ascii="Arial" w:hAnsi="Arial" w:cs="Arial"/>
              </w:rPr>
              <w:lastRenderedPageBreak/>
              <w:t>IPTA agrees that a procedure addressing the transfer issue should be included in the SEEMP for clarification purposes</w:t>
            </w:r>
          </w:p>
        </w:tc>
        <w:tc>
          <w:tcPr>
            <w:tcW w:w="3365" w:type="dxa"/>
          </w:tcPr>
          <w:p w14:paraId="3EA394B2" w14:textId="77777777" w:rsidR="00B242BD" w:rsidRDefault="00B242BD" w:rsidP="00562C2E">
            <w:pPr>
              <w:jc w:val="both"/>
              <w:rPr>
                <w:rFonts w:ascii="Arial" w:hAnsi="Arial" w:cs="Arial"/>
                <w:color w:val="0070C0"/>
              </w:rPr>
            </w:pPr>
          </w:p>
          <w:p w14:paraId="323EA920" w14:textId="77777777" w:rsidR="00BE210A" w:rsidRDefault="00BE210A" w:rsidP="00562C2E">
            <w:pPr>
              <w:jc w:val="both"/>
              <w:rPr>
                <w:rFonts w:ascii="Arial" w:hAnsi="Arial" w:cs="Arial"/>
                <w:color w:val="0070C0"/>
              </w:rPr>
            </w:pPr>
          </w:p>
          <w:p w14:paraId="5C538505" w14:textId="77777777" w:rsidR="00BE210A" w:rsidRDefault="00BE210A" w:rsidP="00562C2E">
            <w:pPr>
              <w:jc w:val="both"/>
              <w:rPr>
                <w:rFonts w:ascii="Arial" w:hAnsi="Arial" w:cs="Arial"/>
                <w:color w:val="0070C0"/>
              </w:rPr>
            </w:pPr>
          </w:p>
          <w:p w14:paraId="36380F0B" w14:textId="77777777" w:rsidR="00BE210A" w:rsidRDefault="00BE210A" w:rsidP="00562C2E">
            <w:pPr>
              <w:jc w:val="both"/>
              <w:rPr>
                <w:rFonts w:ascii="Arial" w:hAnsi="Arial" w:cs="Arial"/>
                <w:color w:val="0070C0"/>
              </w:rPr>
            </w:pPr>
            <w:r>
              <w:rPr>
                <w:rFonts w:ascii="Arial" w:hAnsi="Arial" w:cs="Arial"/>
                <w:color w:val="0070C0"/>
              </w:rPr>
              <w:t>Noted.</w:t>
            </w:r>
          </w:p>
          <w:p w14:paraId="3D47C312" w14:textId="77777777" w:rsidR="00BE210A" w:rsidRDefault="00BE210A" w:rsidP="00562C2E">
            <w:pPr>
              <w:jc w:val="both"/>
              <w:rPr>
                <w:rFonts w:ascii="Arial" w:hAnsi="Arial" w:cs="Arial"/>
                <w:color w:val="0070C0"/>
              </w:rPr>
            </w:pPr>
          </w:p>
          <w:p w14:paraId="505D3A00" w14:textId="77777777" w:rsidR="00BE210A" w:rsidRDefault="00BE210A" w:rsidP="00562C2E">
            <w:pPr>
              <w:jc w:val="both"/>
              <w:rPr>
                <w:rFonts w:ascii="Arial" w:hAnsi="Arial" w:cs="Arial"/>
                <w:color w:val="0070C0"/>
              </w:rPr>
            </w:pPr>
          </w:p>
          <w:p w14:paraId="0BBBD5A4" w14:textId="77777777" w:rsidR="00BE210A" w:rsidRDefault="00BE210A" w:rsidP="00562C2E">
            <w:pPr>
              <w:jc w:val="both"/>
              <w:rPr>
                <w:rFonts w:ascii="Arial" w:hAnsi="Arial" w:cs="Arial"/>
                <w:color w:val="0070C0"/>
              </w:rPr>
            </w:pPr>
          </w:p>
          <w:p w14:paraId="577CEB93" w14:textId="77777777" w:rsidR="00BE210A" w:rsidRDefault="00BE210A" w:rsidP="00562C2E">
            <w:pPr>
              <w:jc w:val="both"/>
              <w:rPr>
                <w:rFonts w:ascii="Arial" w:hAnsi="Arial" w:cs="Arial"/>
                <w:color w:val="0070C0"/>
              </w:rPr>
            </w:pPr>
            <w:r>
              <w:rPr>
                <w:rFonts w:ascii="Arial" w:hAnsi="Arial" w:cs="Arial"/>
                <w:color w:val="0070C0"/>
              </w:rPr>
              <w:t>Noted.</w:t>
            </w:r>
          </w:p>
          <w:p w14:paraId="67B20E8B" w14:textId="77777777" w:rsidR="00A14420" w:rsidRDefault="00A14420" w:rsidP="00562C2E">
            <w:pPr>
              <w:jc w:val="both"/>
              <w:rPr>
                <w:rFonts w:ascii="Arial" w:hAnsi="Arial" w:cs="Arial"/>
                <w:color w:val="0070C0"/>
              </w:rPr>
            </w:pPr>
          </w:p>
          <w:p w14:paraId="47B46442" w14:textId="77777777" w:rsidR="00A14420" w:rsidRDefault="00A14420" w:rsidP="00562C2E">
            <w:pPr>
              <w:jc w:val="both"/>
              <w:rPr>
                <w:rFonts w:ascii="Arial" w:hAnsi="Arial" w:cs="Arial"/>
                <w:color w:val="0070C0"/>
              </w:rPr>
            </w:pPr>
          </w:p>
          <w:p w14:paraId="69A58894" w14:textId="77777777" w:rsidR="00A14420" w:rsidRDefault="00A14420" w:rsidP="00562C2E">
            <w:pPr>
              <w:jc w:val="both"/>
              <w:rPr>
                <w:rFonts w:ascii="Arial" w:hAnsi="Arial" w:cs="Arial"/>
                <w:color w:val="0070C0"/>
              </w:rPr>
            </w:pPr>
          </w:p>
          <w:p w14:paraId="2955827C" w14:textId="77777777" w:rsidR="00A14420" w:rsidRDefault="00A14420" w:rsidP="00562C2E">
            <w:pPr>
              <w:jc w:val="both"/>
              <w:rPr>
                <w:rFonts w:ascii="Arial" w:hAnsi="Arial" w:cs="Arial"/>
                <w:color w:val="0070C0"/>
              </w:rPr>
            </w:pPr>
            <w:r>
              <w:rPr>
                <w:rFonts w:ascii="Arial" w:hAnsi="Arial" w:cs="Arial"/>
                <w:color w:val="0070C0"/>
              </w:rPr>
              <w:t>Noted.</w:t>
            </w:r>
          </w:p>
          <w:p w14:paraId="2E9B7139" w14:textId="77777777" w:rsidR="005A32E2" w:rsidRDefault="005A32E2" w:rsidP="00562C2E">
            <w:pPr>
              <w:jc w:val="both"/>
              <w:rPr>
                <w:rFonts w:ascii="Arial" w:hAnsi="Arial" w:cs="Arial"/>
                <w:color w:val="0070C0"/>
              </w:rPr>
            </w:pPr>
          </w:p>
          <w:p w14:paraId="44E21FF1" w14:textId="0002FD55" w:rsidR="005A32E2" w:rsidRDefault="005A32E2" w:rsidP="00562C2E">
            <w:pPr>
              <w:jc w:val="both"/>
              <w:rPr>
                <w:rFonts w:ascii="Arial" w:hAnsi="Arial" w:cs="Arial"/>
                <w:color w:val="0070C0"/>
              </w:rPr>
            </w:pPr>
          </w:p>
          <w:p w14:paraId="0DBD5576" w14:textId="33845075" w:rsidR="001E7384" w:rsidRDefault="001E7384" w:rsidP="00562C2E">
            <w:pPr>
              <w:jc w:val="both"/>
              <w:rPr>
                <w:rFonts w:ascii="Arial" w:hAnsi="Arial" w:cs="Arial"/>
                <w:color w:val="0070C0"/>
              </w:rPr>
            </w:pPr>
          </w:p>
          <w:p w14:paraId="08D170BF" w14:textId="77777777" w:rsidR="001E7384" w:rsidRDefault="001E7384" w:rsidP="00562C2E">
            <w:pPr>
              <w:jc w:val="both"/>
              <w:rPr>
                <w:rFonts w:ascii="Arial" w:hAnsi="Arial" w:cs="Arial"/>
                <w:color w:val="0070C0"/>
              </w:rPr>
            </w:pPr>
          </w:p>
          <w:p w14:paraId="675EC71C" w14:textId="77777777" w:rsidR="005A32E2" w:rsidRDefault="005A32E2" w:rsidP="00562C2E">
            <w:pPr>
              <w:jc w:val="both"/>
              <w:rPr>
                <w:rFonts w:ascii="Arial" w:hAnsi="Arial" w:cs="Arial"/>
                <w:color w:val="0070C0"/>
              </w:rPr>
            </w:pPr>
          </w:p>
          <w:p w14:paraId="384F8084" w14:textId="77777777" w:rsidR="005A32E2" w:rsidRDefault="005A32E2" w:rsidP="00562C2E">
            <w:pPr>
              <w:jc w:val="both"/>
              <w:rPr>
                <w:rFonts w:ascii="Arial" w:hAnsi="Arial" w:cs="Arial"/>
                <w:color w:val="0070C0"/>
              </w:rPr>
            </w:pPr>
            <w:r>
              <w:rPr>
                <w:rFonts w:ascii="Arial" w:hAnsi="Arial" w:cs="Arial"/>
                <w:color w:val="0070C0"/>
              </w:rPr>
              <w:t>Noted.</w:t>
            </w:r>
          </w:p>
          <w:p w14:paraId="36AED0B8" w14:textId="77777777" w:rsidR="001E7384" w:rsidRDefault="001E7384" w:rsidP="00562C2E">
            <w:pPr>
              <w:jc w:val="both"/>
              <w:rPr>
                <w:rFonts w:ascii="Arial" w:hAnsi="Arial" w:cs="Arial"/>
                <w:color w:val="0070C0"/>
              </w:rPr>
            </w:pPr>
          </w:p>
          <w:p w14:paraId="435BD422" w14:textId="0CEEA880" w:rsidR="001E7384" w:rsidRPr="00B242BD" w:rsidRDefault="001E7384" w:rsidP="00562C2E">
            <w:pPr>
              <w:jc w:val="both"/>
              <w:rPr>
                <w:rFonts w:ascii="Arial" w:hAnsi="Arial" w:cs="Arial"/>
                <w:color w:val="0070C0"/>
              </w:rPr>
            </w:pPr>
            <w:r>
              <w:rPr>
                <w:rFonts w:ascii="Arial" w:hAnsi="Arial" w:cs="Arial"/>
                <w:color w:val="0070C0"/>
              </w:rPr>
              <w:t>Noted.</w:t>
            </w:r>
          </w:p>
        </w:tc>
      </w:tr>
      <w:tr w:rsidR="00A3480F" w:rsidRPr="00056BAD" w14:paraId="78B54675" w14:textId="77777777" w:rsidTr="00B242BD">
        <w:tblPrEx>
          <w:jc w:val="left"/>
        </w:tblPrEx>
        <w:trPr>
          <w:trHeight w:val="517"/>
        </w:trPr>
        <w:tc>
          <w:tcPr>
            <w:tcW w:w="2061" w:type="dxa"/>
          </w:tcPr>
          <w:p w14:paraId="1CF963F1" w14:textId="1D67A5FA" w:rsidR="00A3480F" w:rsidRPr="0005629A" w:rsidRDefault="00A3480F" w:rsidP="0005629A">
            <w:pPr>
              <w:jc w:val="both"/>
              <w:rPr>
                <w:rFonts w:ascii="Arial" w:hAnsi="Arial" w:cs="Arial"/>
              </w:rPr>
            </w:pPr>
            <w:r>
              <w:rPr>
                <w:rFonts w:ascii="Arial" w:hAnsi="Arial" w:cs="Arial"/>
              </w:rPr>
              <w:t>5.3</w:t>
            </w:r>
          </w:p>
        </w:tc>
        <w:tc>
          <w:tcPr>
            <w:tcW w:w="8566" w:type="dxa"/>
          </w:tcPr>
          <w:p w14:paraId="20945D94" w14:textId="77777777" w:rsidR="00A3480F" w:rsidRDefault="00A3480F" w:rsidP="00562C2E">
            <w:pPr>
              <w:jc w:val="both"/>
              <w:rPr>
                <w:rFonts w:ascii="Arial" w:hAnsi="Arial" w:cs="Arial"/>
                <w:b/>
                <w:bCs/>
              </w:rPr>
            </w:pPr>
            <w:r>
              <w:rPr>
                <w:rFonts w:ascii="Arial" w:hAnsi="Arial" w:cs="Arial"/>
                <w:b/>
                <w:bCs/>
              </w:rPr>
              <w:t>&lt;Norway&gt;</w:t>
            </w:r>
          </w:p>
          <w:p w14:paraId="4A81B783" w14:textId="77777777" w:rsidR="00A3480F" w:rsidRDefault="00A3480F" w:rsidP="00A3480F">
            <w:pPr>
              <w:jc w:val="both"/>
              <w:rPr>
                <w:rFonts w:ascii="Arial" w:hAnsi="Arial" w:cs="Arial"/>
              </w:rPr>
            </w:pPr>
            <w:r>
              <w:rPr>
                <w:rFonts w:ascii="Arial" w:hAnsi="Arial" w:cs="Arial"/>
              </w:rPr>
              <w:t xml:space="preserve">Regulation 5 does not say anything about new ships, but Regulation 28 stipulates that a SEEMP </w:t>
            </w:r>
            <w:proofErr w:type="gramStart"/>
            <w:r>
              <w:rPr>
                <w:rFonts w:ascii="Arial" w:hAnsi="Arial" w:cs="Arial"/>
              </w:rPr>
              <w:t>is needed</w:t>
            </w:r>
            <w:proofErr w:type="gramEnd"/>
            <w:r>
              <w:rPr>
                <w:rFonts w:ascii="Arial" w:hAnsi="Arial" w:cs="Arial"/>
              </w:rPr>
              <w:t xml:space="preserve"> for these ships as well. We propose to add this to 5.3:</w:t>
            </w:r>
          </w:p>
          <w:p w14:paraId="6D69FE72" w14:textId="77777777" w:rsidR="00A3480F" w:rsidRDefault="00A3480F" w:rsidP="00A3480F">
            <w:pPr>
              <w:jc w:val="both"/>
              <w:rPr>
                <w:rFonts w:ascii="Arial" w:hAnsi="Arial" w:cs="Arial"/>
              </w:rPr>
            </w:pPr>
          </w:p>
          <w:p w14:paraId="16533DCC" w14:textId="77777777" w:rsidR="00A3480F" w:rsidRDefault="00A3480F" w:rsidP="00A3480F">
            <w:pPr>
              <w:jc w:val="both"/>
              <w:rPr>
                <w:rFonts w:ascii="Arial" w:hAnsi="Arial" w:cs="Arial"/>
              </w:rPr>
            </w:pPr>
          </w:p>
          <w:p w14:paraId="1276819F" w14:textId="77777777" w:rsidR="00A3480F" w:rsidRDefault="00A3480F" w:rsidP="00A3480F">
            <w:pPr>
              <w:jc w:val="both"/>
              <w:rPr>
                <w:rFonts w:ascii="Arial" w:hAnsi="Arial" w:cs="Arial"/>
              </w:rPr>
            </w:pPr>
            <w:r>
              <w:rPr>
                <w:rFonts w:ascii="Arial" w:hAnsi="Arial" w:cs="Arial"/>
              </w:rPr>
              <w:t xml:space="preserve">In accordance with regulation 5.4.6 of MARPOL Annex VI, this process </w:t>
            </w:r>
            <w:proofErr w:type="gramStart"/>
            <w:r>
              <w:rPr>
                <w:rFonts w:ascii="Arial" w:hAnsi="Arial" w:cs="Arial"/>
              </w:rPr>
              <w:t>should be done</w:t>
            </w:r>
            <w:proofErr w:type="gramEnd"/>
            <w:r>
              <w:rPr>
                <w:rFonts w:ascii="Arial" w:hAnsi="Arial" w:cs="Arial"/>
              </w:rPr>
              <w:t xml:space="preserve"> prior to 1 January 2023 </w:t>
            </w:r>
            <w:bookmarkStart w:id="15" w:name="_Hlk90889565"/>
            <w:r>
              <w:rPr>
                <w:rFonts w:ascii="Arial" w:hAnsi="Arial" w:cs="Arial"/>
                <w:u w:val="single"/>
              </w:rPr>
              <w:t>for existing ships or before a new ship is put in service</w:t>
            </w:r>
            <w:bookmarkEnd w:id="15"/>
            <w:r>
              <w:rPr>
                <w:rFonts w:ascii="Arial" w:hAnsi="Arial" w:cs="Arial"/>
              </w:rPr>
              <w:t xml:space="preserve">.  </w:t>
            </w:r>
          </w:p>
          <w:p w14:paraId="267BDE95" w14:textId="5500F3C3" w:rsidR="00A3480F" w:rsidRPr="00A3480F" w:rsidRDefault="00A3480F" w:rsidP="00562C2E">
            <w:pPr>
              <w:jc w:val="both"/>
              <w:rPr>
                <w:rFonts w:ascii="Arial" w:hAnsi="Arial" w:cs="Arial"/>
                <w:b/>
                <w:bCs/>
              </w:rPr>
            </w:pPr>
          </w:p>
        </w:tc>
        <w:tc>
          <w:tcPr>
            <w:tcW w:w="3365" w:type="dxa"/>
          </w:tcPr>
          <w:p w14:paraId="76C57F5D" w14:textId="77777777" w:rsidR="00A3480F" w:rsidRDefault="00A3480F" w:rsidP="00562C2E">
            <w:pPr>
              <w:jc w:val="both"/>
              <w:rPr>
                <w:rFonts w:ascii="Arial" w:hAnsi="Arial" w:cs="Arial"/>
                <w:color w:val="0070C0"/>
              </w:rPr>
            </w:pPr>
          </w:p>
          <w:p w14:paraId="7916BF49" w14:textId="286684D7" w:rsidR="001E7384" w:rsidRDefault="001E7384" w:rsidP="00562C2E">
            <w:pPr>
              <w:jc w:val="both"/>
              <w:rPr>
                <w:rFonts w:ascii="Arial" w:hAnsi="Arial" w:cs="Arial"/>
                <w:color w:val="0070C0"/>
              </w:rPr>
            </w:pPr>
            <w:r>
              <w:rPr>
                <w:rFonts w:ascii="Arial" w:hAnsi="Arial" w:cs="Arial"/>
                <w:color w:val="0070C0"/>
              </w:rPr>
              <w:t>Noted.</w:t>
            </w:r>
          </w:p>
        </w:tc>
      </w:tr>
      <w:tr w:rsidR="00B242BD" w:rsidRPr="00056BAD" w14:paraId="5FB6E2AA" w14:textId="34E604CD" w:rsidTr="00B242BD">
        <w:tblPrEx>
          <w:jc w:val="left"/>
        </w:tblPrEx>
        <w:trPr>
          <w:trHeight w:val="517"/>
        </w:trPr>
        <w:tc>
          <w:tcPr>
            <w:tcW w:w="2061" w:type="dxa"/>
          </w:tcPr>
          <w:p w14:paraId="3CB972F0" w14:textId="50E250AF" w:rsidR="00B242BD" w:rsidRPr="0005629A" w:rsidRDefault="00B242BD" w:rsidP="0005629A">
            <w:pPr>
              <w:jc w:val="both"/>
              <w:rPr>
                <w:rFonts w:ascii="Arial" w:hAnsi="Arial" w:cs="Arial"/>
              </w:rPr>
            </w:pPr>
            <w:r>
              <w:rPr>
                <w:rFonts w:ascii="Arial" w:hAnsi="Arial" w:cs="Arial"/>
              </w:rPr>
              <w:t>5.7.</w:t>
            </w:r>
          </w:p>
        </w:tc>
        <w:tc>
          <w:tcPr>
            <w:tcW w:w="8566" w:type="dxa"/>
          </w:tcPr>
          <w:p w14:paraId="5D4513D8" w14:textId="77777777" w:rsidR="00B242BD" w:rsidRDefault="00B242BD" w:rsidP="00562C2E">
            <w:pPr>
              <w:jc w:val="both"/>
              <w:rPr>
                <w:rFonts w:ascii="Arial" w:hAnsi="Arial" w:cs="Arial"/>
                <w:b/>
                <w:bCs/>
              </w:rPr>
            </w:pPr>
            <w:r>
              <w:rPr>
                <w:rFonts w:ascii="Arial" w:hAnsi="Arial" w:cs="Arial"/>
                <w:b/>
                <w:bCs/>
              </w:rPr>
              <w:t>&lt;Italy&gt;</w:t>
            </w:r>
          </w:p>
          <w:p w14:paraId="317B3BEE" w14:textId="08EF3EB3" w:rsidR="00B242BD" w:rsidRDefault="00B242BD" w:rsidP="00562C2E">
            <w:pPr>
              <w:jc w:val="both"/>
              <w:rPr>
                <w:rFonts w:ascii="Arial" w:hAnsi="Arial" w:cs="Arial"/>
              </w:rPr>
            </w:pPr>
            <w:r>
              <w:rPr>
                <w:rFonts w:ascii="Arial" w:hAnsi="Arial" w:cs="Arial"/>
                <w:i/>
                <w:iCs/>
              </w:rPr>
              <w:t>For clarity, Italy suggests to add, at the end of the period “where the ship</w:t>
            </w:r>
            <w:r>
              <w:rPr>
                <w:rFonts w:ascii="Arial" w:hAnsi="Arial" w:cs="Arial"/>
                <w:i/>
                <w:iCs/>
                <w:strike/>
                <w:color w:val="C00000"/>
                <w:u w:val="single"/>
              </w:rPr>
              <w:t>s</w:t>
            </w:r>
            <w:r>
              <w:rPr>
                <w:rFonts w:ascii="Arial" w:hAnsi="Arial" w:cs="Arial"/>
                <w:i/>
                <w:iCs/>
              </w:rPr>
              <w:t xml:space="preserve"> is in rating category D for three consecutive years or E”, the words </w:t>
            </w:r>
            <w:r>
              <w:rPr>
                <w:rFonts w:ascii="Arial" w:hAnsi="Arial" w:cs="Arial"/>
                <w:b/>
                <w:bCs/>
                <w:i/>
                <w:iCs/>
                <w:u w:val="single"/>
              </w:rPr>
              <w:t>for one year</w:t>
            </w:r>
          </w:p>
        </w:tc>
        <w:tc>
          <w:tcPr>
            <w:tcW w:w="3365" w:type="dxa"/>
          </w:tcPr>
          <w:p w14:paraId="40965B04" w14:textId="77777777" w:rsidR="00B242BD" w:rsidRDefault="00B242BD" w:rsidP="00562C2E">
            <w:pPr>
              <w:jc w:val="both"/>
              <w:rPr>
                <w:rFonts w:ascii="Arial" w:hAnsi="Arial" w:cs="Arial"/>
                <w:color w:val="0070C0"/>
              </w:rPr>
            </w:pPr>
          </w:p>
          <w:p w14:paraId="77530E40" w14:textId="525CDDA1" w:rsidR="00BE210A" w:rsidRPr="00B242BD" w:rsidRDefault="00BE210A" w:rsidP="00562C2E">
            <w:pPr>
              <w:jc w:val="both"/>
              <w:rPr>
                <w:rFonts w:ascii="Arial" w:hAnsi="Arial" w:cs="Arial"/>
                <w:color w:val="0070C0"/>
              </w:rPr>
            </w:pPr>
            <w:r>
              <w:rPr>
                <w:rFonts w:ascii="Arial" w:hAnsi="Arial" w:cs="Arial"/>
                <w:color w:val="0070C0"/>
              </w:rPr>
              <w:t>Duly reflected.</w:t>
            </w:r>
          </w:p>
        </w:tc>
      </w:tr>
      <w:tr w:rsidR="00F747DD" w:rsidRPr="00056BAD" w14:paraId="67011E85" w14:textId="77777777" w:rsidTr="00B242BD">
        <w:tblPrEx>
          <w:jc w:val="left"/>
        </w:tblPrEx>
        <w:trPr>
          <w:trHeight w:val="517"/>
        </w:trPr>
        <w:tc>
          <w:tcPr>
            <w:tcW w:w="2061" w:type="dxa"/>
          </w:tcPr>
          <w:p w14:paraId="0BA69453" w14:textId="7EC9D5D6" w:rsidR="00F747DD" w:rsidRDefault="00F747DD" w:rsidP="0005629A">
            <w:pPr>
              <w:jc w:val="both"/>
              <w:rPr>
                <w:rFonts w:ascii="Arial" w:hAnsi="Arial" w:cs="Arial"/>
              </w:rPr>
            </w:pPr>
            <w:r>
              <w:rPr>
                <w:rFonts w:ascii="Arial" w:hAnsi="Arial" w:cs="Arial"/>
              </w:rPr>
              <w:t>Proposed Section 6</w:t>
            </w:r>
          </w:p>
        </w:tc>
        <w:tc>
          <w:tcPr>
            <w:tcW w:w="8566" w:type="dxa"/>
          </w:tcPr>
          <w:p w14:paraId="59D63EBB" w14:textId="77777777" w:rsidR="00F747DD" w:rsidRDefault="00F747DD" w:rsidP="00562C2E">
            <w:pPr>
              <w:jc w:val="both"/>
              <w:rPr>
                <w:rFonts w:ascii="Arial" w:hAnsi="Arial" w:cs="Arial"/>
                <w:b/>
                <w:bCs/>
              </w:rPr>
            </w:pPr>
            <w:r>
              <w:rPr>
                <w:rFonts w:ascii="Arial" w:hAnsi="Arial" w:cs="Arial"/>
                <w:b/>
                <w:bCs/>
              </w:rPr>
              <w:t>&lt;USA&gt;</w:t>
            </w:r>
          </w:p>
          <w:p w14:paraId="03F1F157" w14:textId="77777777" w:rsidR="00F747DD" w:rsidRDefault="00F747DD" w:rsidP="00562C2E">
            <w:pPr>
              <w:jc w:val="both"/>
              <w:rPr>
                <w:rFonts w:ascii="Arial" w:hAnsi="Arial" w:cs="Arial"/>
              </w:rPr>
            </w:pPr>
            <w:proofErr w:type="gramStart"/>
            <w:r>
              <w:rPr>
                <w:rFonts w:ascii="Arial" w:hAnsi="Arial" w:cs="Arial"/>
              </w:rPr>
              <w:t>In response to the request for views by the coordinators as to whether</w:t>
            </w:r>
            <w:proofErr w:type="gramEnd"/>
            <w:r>
              <w:rPr>
                <w:rFonts w:ascii="Arial" w:hAnsi="Arial" w:cs="Arial"/>
              </w:rPr>
              <w:t xml:space="preserve"> the SEEMP should contain a procedure addressing a ship transfer, this seems to fall outside the scope of a SEEMP.  While that is an important issue, that </w:t>
            </w:r>
            <w:proofErr w:type="gramStart"/>
            <w:r>
              <w:rPr>
                <w:rFonts w:ascii="Arial" w:hAnsi="Arial" w:cs="Arial"/>
              </w:rPr>
              <w:t>shouldn’t</w:t>
            </w:r>
            <w:proofErr w:type="gramEnd"/>
            <w:r>
              <w:rPr>
                <w:rFonts w:ascii="Arial" w:hAnsi="Arial" w:cs="Arial"/>
              </w:rPr>
              <w:t xml:space="preserve"> be part of a Ship Energy Efficiency Management Plan.</w:t>
            </w:r>
          </w:p>
          <w:p w14:paraId="1094F1BF" w14:textId="6CC95C97" w:rsidR="00F747DD" w:rsidRDefault="00F747DD" w:rsidP="00562C2E">
            <w:pPr>
              <w:jc w:val="both"/>
              <w:rPr>
                <w:rFonts w:ascii="Arial" w:hAnsi="Arial" w:cs="Arial"/>
                <w:b/>
                <w:bCs/>
              </w:rPr>
            </w:pPr>
          </w:p>
        </w:tc>
        <w:tc>
          <w:tcPr>
            <w:tcW w:w="3365" w:type="dxa"/>
          </w:tcPr>
          <w:p w14:paraId="0081DEBA" w14:textId="77777777" w:rsidR="00F747DD" w:rsidRDefault="00F747DD" w:rsidP="00562C2E">
            <w:pPr>
              <w:jc w:val="both"/>
              <w:rPr>
                <w:rFonts w:ascii="Arial" w:hAnsi="Arial" w:cs="Arial"/>
                <w:color w:val="0070C0"/>
              </w:rPr>
            </w:pPr>
          </w:p>
          <w:p w14:paraId="3D0AEBB4" w14:textId="2A2D2D1A" w:rsidR="001E7384" w:rsidRDefault="001E7384" w:rsidP="00562C2E">
            <w:pPr>
              <w:jc w:val="both"/>
              <w:rPr>
                <w:rFonts w:ascii="Arial" w:hAnsi="Arial" w:cs="Arial"/>
                <w:color w:val="0070C0"/>
              </w:rPr>
            </w:pPr>
            <w:r>
              <w:rPr>
                <w:rFonts w:ascii="Arial" w:hAnsi="Arial" w:cs="Arial"/>
                <w:color w:val="0070C0"/>
              </w:rPr>
              <w:t>Noted.</w:t>
            </w:r>
          </w:p>
        </w:tc>
      </w:tr>
      <w:tr w:rsidR="00A14420" w:rsidRPr="00056BAD" w14:paraId="0E9E5C8E" w14:textId="77777777" w:rsidTr="00B242BD">
        <w:tblPrEx>
          <w:jc w:val="left"/>
        </w:tblPrEx>
        <w:trPr>
          <w:trHeight w:val="517"/>
        </w:trPr>
        <w:tc>
          <w:tcPr>
            <w:tcW w:w="2061" w:type="dxa"/>
          </w:tcPr>
          <w:p w14:paraId="205B56EA" w14:textId="4C5ABE39" w:rsidR="00A14420" w:rsidRDefault="00A14420" w:rsidP="0005629A">
            <w:pPr>
              <w:jc w:val="both"/>
              <w:rPr>
                <w:rFonts w:ascii="Arial" w:hAnsi="Arial" w:cs="Arial"/>
              </w:rPr>
            </w:pPr>
            <w:r>
              <w:rPr>
                <w:rFonts w:ascii="Arial" w:hAnsi="Arial" w:cs="Arial"/>
              </w:rPr>
              <w:t>6.1</w:t>
            </w:r>
          </w:p>
        </w:tc>
        <w:tc>
          <w:tcPr>
            <w:tcW w:w="8566" w:type="dxa"/>
          </w:tcPr>
          <w:p w14:paraId="4B9C9E46" w14:textId="77777777" w:rsidR="00A14420" w:rsidRDefault="00A14420" w:rsidP="00562C2E">
            <w:pPr>
              <w:jc w:val="both"/>
              <w:rPr>
                <w:rFonts w:ascii="Arial" w:hAnsi="Arial" w:cs="Arial"/>
                <w:b/>
                <w:bCs/>
              </w:rPr>
            </w:pPr>
            <w:r>
              <w:rPr>
                <w:rFonts w:ascii="Arial" w:hAnsi="Arial" w:cs="Arial"/>
                <w:b/>
                <w:bCs/>
              </w:rPr>
              <w:t>&lt;IACS&gt;</w:t>
            </w:r>
          </w:p>
          <w:p w14:paraId="385EEC13" w14:textId="77777777" w:rsidR="00A14420" w:rsidRDefault="00A14420" w:rsidP="00562C2E">
            <w:pPr>
              <w:jc w:val="both"/>
              <w:rPr>
                <w:rFonts w:ascii="Arial" w:hAnsi="Arial" w:cs="Arial"/>
              </w:rPr>
            </w:pPr>
            <w:r>
              <w:rPr>
                <w:rFonts w:ascii="Arial" w:eastAsia="SimSun" w:hAnsi="Arial" w:cs="Arial"/>
                <w:lang w:eastAsia="zh-CN"/>
              </w:rPr>
              <w:t>The verification of SEEMP part III should mainly focus on the SEEMP contents, the implementation should be included in the part of “company audits”. T</w:t>
            </w:r>
            <w:r>
              <w:rPr>
                <w:rFonts w:ascii="Arial" w:hAnsi="Arial" w:cs="Arial"/>
              </w:rPr>
              <w:t xml:space="preserve">herefore, it </w:t>
            </w:r>
            <w:proofErr w:type="gramStart"/>
            <w:r>
              <w:rPr>
                <w:rFonts w:ascii="Arial" w:hAnsi="Arial" w:cs="Arial"/>
              </w:rPr>
              <w:t>is suggested</w:t>
            </w:r>
            <w:proofErr w:type="gramEnd"/>
            <w:r>
              <w:rPr>
                <w:rFonts w:ascii="Arial" w:hAnsi="Arial" w:cs="Arial"/>
              </w:rPr>
              <w:t xml:space="preserve"> that 6.1 stay aligned with rule 26.3.1 and not be limited to it.</w:t>
            </w:r>
          </w:p>
          <w:p w14:paraId="6B221164" w14:textId="70AD0327" w:rsidR="00A14420" w:rsidRDefault="00A14420" w:rsidP="00562C2E">
            <w:pPr>
              <w:jc w:val="both"/>
              <w:rPr>
                <w:rFonts w:ascii="Arial" w:hAnsi="Arial" w:cs="Arial"/>
                <w:b/>
                <w:bCs/>
              </w:rPr>
            </w:pPr>
          </w:p>
        </w:tc>
        <w:tc>
          <w:tcPr>
            <w:tcW w:w="3365" w:type="dxa"/>
          </w:tcPr>
          <w:p w14:paraId="655EE548" w14:textId="77777777" w:rsidR="00A14420" w:rsidRDefault="00A14420" w:rsidP="00562C2E">
            <w:pPr>
              <w:jc w:val="both"/>
              <w:rPr>
                <w:rFonts w:ascii="Arial" w:hAnsi="Arial" w:cs="Arial"/>
                <w:color w:val="0070C0"/>
              </w:rPr>
            </w:pPr>
          </w:p>
          <w:p w14:paraId="150226FC" w14:textId="051441BD" w:rsidR="001E7384" w:rsidRDefault="001E7384" w:rsidP="00562C2E">
            <w:pPr>
              <w:jc w:val="both"/>
              <w:rPr>
                <w:rFonts w:ascii="Arial" w:hAnsi="Arial" w:cs="Arial"/>
                <w:color w:val="0070C0"/>
              </w:rPr>
            </w:pPr>
            <w:r>
              <w:rPr>
                <w:rFonts w:ascii="Arial" w:hAnsi="Arial" w:cs="Arial"/>
                <w:color w:val="0070C0"/>
              </w:rPr>
              <w:t>Noted.</w:t>
            </w:r>
          </w:p>
        </w:tc>
      </w:tr>
      <w:tr w:rsidR="00B242BD" w14:paraId="35CD9832" w14:textId="4856AF07" w:rsidTr="00B242BD">
        <w:tblPrEx>
          <w:jc w:val="left"/>
        </w:tblPrEx>
        <w:trPr>
          <w:trHeight w:val="517"/>
        </w:trPr>
        <w:tc>
          <w:tcPr>
            <w:tcW w:w="2061" w:type="dxa"/>
            <w:hideMark/>
          </w:tcPr>
          <w:p w14:paraId="725BCD7F" w14:textId="77777777" w:rsidR="00B242BD" w:rsidRDefault="00B242BD">
            <w:pPr>
              <w:jc w:val="both"/>
              <w:rPr>
                <w:rFonts w:ascii="Arial" w:hAnsi="Arial" w:cs="Arial"/>
              </w:rPr>
            </w:pPr>
            <w:r>
              <w:rPr>
                <w:rFonts w:ascii="Arial" w:hAnsi="Arial" w:cs="Arial"/>
              </w:rPr>
              <w:t>6.1.7</w:t>
            </w:r>
          </w:p>
        </w:tc>
        <w:tc>
          <w:tcPr>
            <w:tcW w:w="8566" w:type="dxa"/>
            <w:hideMark/>
          </w:tcPr>
          <w:p w14:paraId="0D6E1C17" w14:textId="77777777" w:rsidR="00B242BD" w:rsidRDefault="00B242BD">
            <w:pPr>
              <w:jc w:val="both"/>
              <w:rPr>
                <w:rFonts w:ascii="Arial" w:hAnsi="Arial" w:cs="Arial"/>
                <w:b/>
                <w:bCs/>
              </w:rPr>
            </w:pPr>
            <w:r>
              <w:rPr>
                <w:rFonts w:ascii="Arial" w:hAnsi="Arial" w:cs="Arial"/>
                <w:b/>
                <w:bCs/>
              </w:rPr>
              <w:t>&lt;Greece&gt;</w:t>
            </w:r>
          </w:p>
          <w:p w14:paraId="46E762FF" w14:textId="204B8D07" w:rsidR="00B242BD" w:rsidRDefault="00B242BD">
            <w:pPr>
              <w:jc w:val="both"/>
              <w:rPr>
                <w:rFonts w:ascii="Arial" w:hAnsi="Arial" w:cs="Arial"/>
              </w:rPr>
            </w:pPr>
            <w:r>
              <w:rPr>
                <w:rFonts w:ascii="Arial" w:hAnsi="Arial" w:cs="Arial"/>
              </w:rPr>
              <w:t>It should be defined what is considered ‘appropriately stored and secured’, as this is not a subjective matter.</w:t>
            </w:r>
          </w:p>
        </w:tc>
        <w:tc>
          <w:tcPr>
            <w:tcW w:w="3365" w:type="dxa"/>
          </w:tcPr>
          <w:p w14:paraId="1409C46C" w14:textId="77777777" w:rsidR="00B242BD" w:rsidRDefault="00B242BD">
            <w:pPr>
              <w:jc w:val="both"/>
              <w:rPr>
                <w:rFonts w:ascii="Arial" w:hAnsi="Arial" w:cs="Arial"/>
                <w:color w:val="0070C0"/>
              </w:rPr>
            </w:pPr>
          </w:p>
          <w:p w14:paraId="40856A19" w14:textId="3565D964" w:rsidR="00BE210A" w:rsidRPr="00B242BD" w:rsidRDefault="00BE210A">
            <w:pPr>
              <w:jc w:val="both"/>
              <w:rPr>
                <w:rFonts w:ascii="Arial" w:hAnsi="Arial" w:cs="Arial"/>
                <w:color w:val="0070C0"/>
              </w:rPr>
            </w:pPr>
            <w:r>
              <w:rPr>
                <w:rFonts w:ascii="Arial" w:hAnsi="Arial" w:cs="Arial"/>
                <w:color w:val="0070C0"/>
              </w:rPr>
              <w:t>Deleted in past revision.</w:t>
            </w:r>
          </w:p>
        </w:tc>
      </w:tr>
      <w:tr w:rsidR="0096689B" w14:paraId="51ECEC26" w14:textId="77777777" w:rsidTr="00B242BD">
        <w:tblPrEx>
          <w:jc w:val="left"/>
        </w:tblPrEx>
        <w:trPr>
          <w:trHeight w:val="517"/>
        </w:trPr>
        <w:tc>
          <w:tcPr>
            <w:tcW w:w="2061" w:type="dxa"/>
          </w:tcPr>
          <w:p w14:paraId="67E48F9A" w14:textId="23DEA859" w:rsidR="0096689B" w:rsidRDefault="0096689B">
            <w:pPr>
              <w:jc w:val="both"/>
              <w:rPr>
                <w:rFonts w:ascii="Arial" w:hAnsi="Arial" w:cs="Arial"/>
              </w:rPr>
            </w:pPr>
            <w:r>
              <w:rPr>
                <w:rFonts w:ascii="Arial" w:hAnsi="Arial" w:cs="Arial"/>
              </w:rPr>
              <w:t>6.1.8</w:t>
            </w:r>
          </w:p>
        </w:tc>
        <w:tc>
          <w:tcPr>
            <w:tcW w:w="8566" w:type="dxa"/>
          </w:tcPr>
          <w:p w14:paraId="33E5D0B8" w14:textId="77777777" w:rsidR="0096689B" w:rsidRDefault="0096689B">
            <w:pPr>
              <w:jc w:val="both"/>
              <w:rPr>
                <w:rFonts w:ascii="Arial" w:hAnsi="Arial" w:cs="Arial"/>
                <w:b/>
                <w:bCs/>
              </w:rPr>
            </w:pPr>
            <w:r>
              <w:rPr>
                <w:rFonts w:ascii="Arial" w:hAnsi="Arial" w:cs="Arial"/>
                <w:b/>
                <w:bCs/>
              </w:rPr>
              <w:t>&lt;Norway&gt;</w:t>
            </w:r>
          </w:p>
          <w:p w14:paraId="67B2C45D" w14:textId="77777777" w:rsidR="0096689B" w:rsidRPr="0096689B" w:rsidRDefault="0096689B" w:rsidP="0096689B">
            <w:pPr>
              <w:jc w:val="both"/>
              <w:rPr>
                <w:rFonts w:ascii="Arial" w:hAnsi="Arial" w:cs="Arial"/>
              </w:rPr>
            </w:pPr>
            <w:r w:rsidRPr="0096689B">
              <w:rPr>
                <w:rFonts w:ascii="Arial" w:hAnsi="Arial" w:cs="Arial"/>
                <w:b/>
                <w:bCs/>
              </w:rPr>
              <w:lastRenderedPageBreak/>
              <w:t xml:space="preserve">Under Verification 6.1.8 </w:t>
            </w:r>
            <w:bookmarkStart w:id="16" w:name="_Hlk90891075"/>
            <w:r w:rsidRPr="0096689B">
              <w:rPr>
                <w:rFonts w:ascii="Arial" w:hAnsi="Arial" w:cs="Arial"/>
                <w:b/>
                <w:bCs/>
              </w:rPr>
              <w:t>V</w:t>
            </w:r>
            <w:r w:rsidRPr="0096689B">
              <w:rPr>
                <w:rFonts w:ascii="Arial" w:hAnsi="Arial" w:cs="Arial"/>
              </w:rPr>
              <w:t xml:space="preserve">erification of the details of agreed format for the transfer of data to a receiving Administration or company as indicated in paragraph 10.3 of SEEMP Guidelines, where applicable </w:t>
            </w:r>
            <w:bookmarkEnd w:id="16"/>
          </w:p>
          <w:p w14:paraId="4665EF8C" w14:textId="2F2EDD20" w:rsidR="0096689B" w:rsidRDefault="0096689B">
            <w:pPr>
              <w:jc w:val="both"/>
              <w:rPr>
                <w:rFonts w:ascii="Arial" w:hAnsi="Arial" w:cs="Arial"/>
                <w:b/>
                <w:bCs/>
              </w:rPr>
            </w:pPr>
          </w:p>
        </w:tc>
        <w:tc>
          <w:tcPr>
            <w:tcW w:w="3365" w:type="dxa"/>
          </w:tcPr>
          <w:p w14:paraId="1BEFBDEF" w14:textId="77777777" w:rsidR="0096689B" w:rsidRDefault="0096689B">
            <w:pPr>
              <w:jc w:val="both"/>
              <w:rPr>
                <w:rFonts w:ascii="Arial" w:hAnsi="Arial" w:cs="Arial"/>
                <w:color w:val="0070C0"/>
              </w:rPr>
            </w:pPr>
          </w:p>
          <w:p w14:paraId="212E67F9" w14:textId="77777777" w:rsidR="00E014B2" w:rsidRDefault="00E014B2">
            <w:pPr>
              <w:jc w:val="both"/>
              <w:rPr>
                <w:rFonts w:ascii="Arial" w:hAnsi="Arial" w:cs="Arial"/>
                <w:color w:val="0070C0"/>
              </w:rPr>
            </w:pPr>
          </w:p>
          <w:p w14:paraId="13EDF9FA" w14:textId="77777777" w:rsidR="00E014B2" w:rsidRDefault="00E014B2">
            <w:pPr>
              <w:jc w:val="both"/>
              <w:rPr>
                <w:rFonts w:ascii="Arial" w:hAnsi="Arial" w:cs="Arial"/>
                <w:color w:val="0070C0"/>
              </w:rPr>
            </w:pPr>
          </w:p>
          <w:p w14:paraId="318601A2" w14:textId="77777777" w:rsidR="00E014B2" w:rsidRDefault="00E014B2">
            <w:pPr>
              <w:jc w:val="both"/>
              <w:rPr>
                <w:rFonts w:ascii="Arial" w:hAnsi="Arial" w:cs="Arial"/>
                <w:color w:val="0070C0"/>
              </w:rPr>
            </w:pPr>
            <w:r>
              <w:rPr>
                <w:rFonts w:ascii="Arial" w:hAnsi="Arial" w:cs="Arial"/>
                <w:color w:val="0070C0"/>
              </w:rPr>
              <w:t>Reflected.</w:t>
            </w:r>
          </w:p>
          <w:p w14:paraId="4FA39737" w14:textId="0B680B4B" w:rsidR="00E014B2" w:rsidRDefault="00E014B2">
            <w:pPr>
              <w:jc w:val="both"/>
              <w:rPr>
                <w:rFonts w:ascii="Arial" w:hAnsi="Arial" w:cs="Arial"/>
                <w:color w:val="0070C0"/>
              </w:rPr>
            </w:pPr>
          </w:p>
        </w:tc>
      </w:tr>
      <w:tr w:rsidR="00703B51" w14:paraId="792F8AA0" w14:textId="77777777" w:rsidTr="00B242BD">
        <w:tblPrEx>
          <w:jc w:val="left"/>
        </w:tblPrEx>
        <w:trPr>
          <w:trHeight w:val="517"/>
        </w:trPr>
        <w:tc>
          <w:tcPr>
            <w:tcW w:w="2061" w:type="dxa"/>
          </w:tcPr>
          <w:p w14:paraId="1168A719" w14:textId="136708DF" w:rsidR="00703B51" w:rsidRDefault="00703B51">
            <w:pPr>
              <w:jc w:val="both"/>
              <w:rPr>
                <w:rFonts w:ascii="Arial" w:hAnsi="Arial" w:cs="Arial"/>
              </w:rPr>
            </w:pPr>
            <w:r>
              <w:rPr>
                <w:rFonts w:ascii="Arial" w:hAnsi="Arial" w:cs="Arial"/>
              </w:rPr>
              <w:lastRenderedPageBreak/>
              <w:t>6.3.3</w:t>
            </w:r>
          </w:p>
        </w:tc>
        <w:tc>
          <w:tcPr>
            <w:tcW w:w="8566" w:type="dxa"/>
          </w:tcPr>
          <w:p w14:paraId="29669FEF" w14:textId="77777777" w:rsidR="00703B51" w:rsidRDefault="00703B51">
            <w:pPr>
              <w:jc w:val="both"/>
              <w:rPr>
                <w:rFonts w:ascii="Arial" w:hAnsi="Arial" w:cs="Arial"/>
                <w:b/>
                <w:bCs/>
              </w:rPr>
            </w:pPr>
            <w:r>
              <w:rPr>
                <w:rFonts w:ascii="Arial" w:hAnsi="Arial" w:cs="Arial"/>
                <w:b/>
                <w:bCs/>
              </w:rPr>
              <w:t>&lt;WSC&gt;</w:t>
            </w:r>
          </w:p>
          <w:p w14:paraId="5FD253CE" w14:textId="77777777" w:rsidR="00703B51" w:rsidRPr="00703B51" w:rsidRDefault="00703B51" w:rsidP="00703B51">
            <w:pPr>
              <w:contextualSpacing/>
              <w:rPr>
                <w:rFonts w:ascii="Arial" w:eastAsia="Yu Mincho" w:hAnsi="Arial" w:cs="Arial"/>
                <w:u w:val="single"/>
                <w:lang w:eastAsia="en-US"/>
              </w:rPr>
            </w:pPr>
            <w:r w:rsidRPr="00703B51">
              <w:rPr>
                <w:rFonts w:ascii="Arial" w:eastAsia="Yu Mincho" w:hAnsi="Arial" w:cs="Arial"/>
                <w:u w:val="single"/>
                <w:lang w:eastAsia="en-US"/>
              </w:rPr>
              <w:t>Assignment of responsibilities related to the implementation and monitoring of measures. Verification that the personnel that interacts with the system have adequate training ; and</w:t>
            </w:r>
          </w:p>
          <w:p w14:paraId="22E5FBED" w14:textId="77777777" w:rsidR="00703B51" w:rsidRDefault="00703B51" w:rsidP="00703B51">
            <w:pPr>
              <w:rPr>
                <w:rFonts w:ascii="Arial" w:eastAsia="Yu Mincho" w:hAnsi="Arial" w:cs="Arial"/>
                <w:color w:val="C00000"/>
                <w:u w:val="single"/>
                <w:lang w:eastAsia="en-US"/>
              </w:rPr>
            </w:pPr>
          </w:p>
          <w:p w14:paraId="6BFE70C3" w14:textId="77777777" w:rsidR="00703B51" w:rsidRDefault="00703B51" w:rsidP="00703B51">
            <w:pPr>
              <w:rPr>
                <w:rFonts w:ascii="Arial" w:eastAsia="Yu Mincho" w:hAnsi="Arial" w:cs="Arial"/>
                <w:color w:val="000000" w:themeColor="text1"/>
                <w:lang w:eastAsia="en-US"/>
              </w:rPr>
            </w:pPr>
            <w:r>
              <w:rPr>
                <w:rFonts w:ascii="Arial" w:eastAsia="Yu Mincho" w:hAnsi="Arial" w:cs="Arial"/>
                <w:color w:val="000000" w:themeColor="text1"/>
                <w:lang w:eastAsia="en-US"/>
              </w:rPr>
              <w:t>Suggest amending to:</w:t>
            </w:r>
          </w:p>
          <w:p w14:paraId="1B38D57D" w14:textId="77777777" w:rsidR="00703B51" w:rsidRDefault="00703B51" w:rsidP="00703B51">
            <w:pPr>
              <w:rPr>
                <w:rFonts w:ascii="Arial" w:eastAsia="Yu Mincho" w:hAnsi="Arial" w:cs="Arial"/>
                <w:color w:val="000000" w:themeColor="text1"/>
                <w:lang w:eastAsia="en-US"/>
              </w:rPr>
            </w:pPr>
          </w:p>
          <w:p w14:paraId="6E62DE92" w14:textId="77777777" w:rsidR="00703B51" w:rsidRDefault="00703B51" w:rsidP="00703B51">
            <w:pPr>
              <w:rPr>
                <w:rFonts w:ascii="Arial" w:eastAsia="Yu Mincho" w:hAnsi="Arial" w:cs="Arial"/>
                <w:color w:val="000000" w:themeColor="text1"/>
                <w:u w:val="single"/>
                <w:lang w:eastAsia="en-US"/>
              </w:rPr>
            </w:pPr>
            <w:bookmarkStart w:id="17" w:name="_Hlk90893057"/>
            <w:r>
              <w:rPr>
                <w:rFonts w:ascii="Arial" w:eastAsia="Yu Mincho" w:hAnsi="Arial" w:cs="Arial"/>
                <w:color w:val="000000" w:themeColor="text1"/>
                <w:u w:val="single"/>
                <w:lang w:eastAsia="en-US"/>
              </w:rPr>
              <w:t>Verifying the training of persons with defined responsibilities for implementation of, or monitoring of measures and that they understand their responsibilities.</w:t>
            </w:r>
          </w:p>
          <w:bookmarkEnd w:id="17"/>
          <w:p w14:paraId="76DF2CFD" w14:textId="4D935D14" w:rsidR="00703B51" w:rsidRDefault="00703B51">
            <w:pPr>
              <w:jc w:val="both"/>
              <w:rPr>
                <w:rFonts w:ascii="Arial" w:hAnsi="Arial" w:cs="Arial"/>
                <w:b/>
                <w:bCs/>
              </w:rPr>
            </w:pPr>
          </w:p>
        </w:tc>
        <w:tc>
          <w:tcPr>
            <w:tcW w:w="3365" w:type="dxa"/>
          </w:tcPr>
          <w:p w14:paraId="337AA840" w14:textId="77777777" w:rsidR="00703B51" w:rsidRDefault="00703B51">
            <w:pPr>
              <w:jc w:val="both"/>
              <w:rPr>
                <w:rFonts w:ascii="Arial" w:hAnsi="Arial" w:cs="Arial"/>
                <w:color w:val="0070C0"/>
              </w:rPr>
            </w:pPr>
          </w:p>
          <w:p w14:paraId="6ACDEDFA" w14:textId="01479CED" w:rsidR="001E7384" w:rsidRDefault="001E7384">
            <w:pPr>
              <w:jc w:val="both"/>
              <w:rPr>
                <w:rFonts w:ascii="Arial" w:hAnsi="Arial" w:cs="Arial"/>
                <w:color w:val="0070C0"/>
              </w:rPr>
            </w:pPr>
            <w:r>
              <w:rPr>
                <w:rFonts w:ascii="Arial" w:hAnsi="Arial" w:cs="Arial"/>
                <w:color w:val="0070C0"/>
              </w:rPr>
              <w:t>Noted.</w:t>
            </w:r>
          </w:p>
        </w:tc>
      </w:tr>
      <w:tr w:rsidR="0096689B" w14:paraId="6FA4F6E6" w14:textId="77777777" w:rsidTr="00B242BD">
        <w:tblPrEx>
          <w:jc w:val="left"/>
        </w:tblPrEx>
        <w:trPr>
          <w:trHeight w:val="517"/>
        </w:trPr>
        <w:tc>
          <w:tcPr>
            <w:tcW w:w="2061" w:type="dxa"/>
          </w:tcPr>
          <w:p w14:paraId="00DF44FB" w14:textId="33318F4D" w:rsidR="0096689B" w:rsidRDefault="0096689B">
            <w:pPr>
              <w:jc w:val="both"/>
              <w:rPr>
                <w:rFonts w:ascii="Arial" w:hAnsi="Arial" w:cs="Arial"/>
              </w:rPr>
            </w:pPr>
            <w:r>
              <w:rPr>
                <w:rFonts w:ascii="Arial" w:hAnsi="Arial" w:cs="Arial"/>
              </w:rPr>
              <w:t>6.3.4</w:t>
            </w:r>
          </w:p>
        </w:tc>
        <w:tc>
          <w:tcPr>
            <w:tcW w:w="8566" w:type="dxa"/>
          </w:tcPr>
          <w:p w14:paraId="00F93EE3" w14:textId="77777777" w:rsidR="0096689B" w:rsidRDefault="0096689B" w:rsidP="0096689B">
            <w:pPr>
              <w:jc w:val="both"/>
              <w:rPr>
                <w:rFonts w:ascii="Arial" w:hAnsi="Arial" w:cs="Arial"/>
                <w:b/>
                <w:bCs/>
              </w:rPr>
            </w:pPr>
            <w:r>
              <w:rPr>
                <w:rFonts w:ascii="Arial" w:hAnsi="Arial" w:cs="Arial"/>
                <w:b/>
                <w:bCs/>
              </w:rPr>
              <w:t>&lt;Norway&gt;</w:t>
            </w:r>
          </w:p>
          <w:p w14:paraId="2E6438F0" w14:textId="77777777" w:rsidR="0096689B" w:rsidRPr="0096689B" w:rsidRDefault="0096689B" w:rsidP="0096689B">
            <w:pPr>
              <w:jc w:val="both"/>
              <w:rPr>
                <w:rFonts w:ascii="Arial" w:hAnsi="Arial" w:cs="Arial"/>
              </w:rPr>
            </w:pPr>
            <w:r w:rsidRPr="0096689B">
              <w:rPr>
                <w:rFonts w:ascii="Arial" w:hAnsi="Arial" w:cs="Arial"/>
                <w:b/>
                <w:bCs/>
              </w:rPr>
              <w:t xml:space="preserve">Under Company Audits Section 6.3.4 </w:t>
            </w:r>
            <w:bookmarkStart w:id="18" w:name="_Hlk90891116"/>
            <w:r w:rsidRPr="0096689B">
              <w:rPr>
                <w:rFonts w:ascii="Arial" w:hAnsi="Arial" w:cs="Arial"/>
              </w:rPr>
              <w:t xml:space="preserve">Verification that the necessary data has been transferred to a receiving Administration or company as per paragraph 10.3 of SEEMP Guidelines, where applicable. </w:t>
            </w:r>
            <w:bookmarkEnd w:id="18"/>
          </w:p>
          <w:p w14:paraId="1066106D" w14:textId="77777777" w:rsidR="0096689B" w:rsidRDefault="0096689B">
            <w:pPr>
              <w:jc w:val="both"/>
              <w:rPr>
                <w:rFonts w:ascii="Arial" w:hAnsi="Arial" w:cs="Arial"/>
                <w:b/>
                <w:bCs/>
              </w:rPr>
            </w:pPr>
          </w:p>
        </w:tc>
        <w:tc>
          <w:tcPr>
            <w:tcW w:w="3365" w:type="dxa"/>
          </w:tcPr>
          <w:p w14:paraId="05BD3600" w14:textId="77777777" w:rsidR="0096689B" w:rsidRDefault="0096689B">
            <w:pPr>
              <w:jc w:val="both"/>
              <w:rPr>
                <w:rFonts w:ascii="Arial" w:hAnsi="Arial" w:cs="Arial"/>
                <w:color w:val="0070C0"/>
              </w:rPr>
            </w:pPr>
          </w:p>
          <w:p w14:paraId="3690E4C4" w14:textId="7BFC05BF" w:rsidR="00E014B2" w:rsidRDefault="00E014B2">
            <w:pPr>
              <w:jc w:val="both"/>
              <w:rPr>
                <w:rFonts w:ascii="Arial" w:hAnsi="Arial" w:cs="Arial"/>
                <w:color w:val="0070C0"/>
              </w:rPr>
            </w:pPr>
            <w:r>
              <w:rPr>
                <w:rFonts w:ascii="Arial" w:hAnsi="Arial" w:cs="Arial"/>
                <w:color w:val="0070C0"/>
              </w:rPr>
              <w:t>Reflected.</w:t>
            </w:r>
          </w:p>
        </w:tc>
      </w:tr>
      <w:tr w:rsidR="00B242BD" w14:paraId="77C64C43" w14:textId="594410A8" w:rsidTr="00B242BD">
        <w:tblPrEx>
          <w:jc w:val="left"/>
        </w:tblPrEx>
        <w:trPr>
          <w:trHeight w:val="517"/>
        </w:trPr>
        <w:tc>
          <w:tcPr>
            <w:tcW w:w="2061" w:type="dxa"/>
            <w:hideMark/>
          </w:tcPr>
          <w:p w14:paraId="2B547B8D" w14:textId="77777777" w:rsidR="00B242BD" w:rsidRDefault="00B242BD">
            <w:pPr>
              <w:jc w:val="both"/>
              <w:rPr>
                <w:rFonts w:ascii="Arial" w:hAnsi="Arial" w:cs="Arial"/>
              </w:rPr>
            </w:pPr>
            <w:r>
              <w:rPr>
                <w:rFonts w:ascii="Arial" w:hAnsi="Arial" w:cs="Arial"/>
              </w:rPr>
              <w:t>6.4</w:t>
            </w:r>
          </w:p>
        </w:tc>
        <w:tc>
          <w:tcPr>
            <w:tcW w:w="8566" w:type="dxa"/>
            <w:hideMark/>
          </w:tcPr>
          <w:p w14:paraId="06809F99" w14:textId="77777777" w:rsidR="00B242BD" w:rsidRDefault="00B242BD">
            <w:pPr>
              <w:jc w:val="both"/>
              <w:rPr>
                <w:rFonts w:ascii="Arial" w:hAnsi="Arial" w:cs="Arial"/>
                <w:b/>
                <w:bCs/>
              </w:rPr>
            </w:pPr>
            <w:r>
              <w:rPr>
                <w:rFonts w:ascii="Arial" w:hAnsi="Arial" w:cs="Arial"/>
                <w:b/>
                <w:bCs/>
              </w:rPr>
              <w:t>&lt;Greece&gt;</w:t>
            </w:r>
          </w:p>
          <w:p w14:paraId="63148B57" w14:textId="0E7A57A2" w:rsidR="00B242BD" w:rsidRDefault="00B242BD">
            <w:pPr>
              <w:jc w:val="both"/>
              <w:rPr>
                <w:rFonts w:ascii="Arial" w:hAnsi="Arial" w:cs="Arial"/>
              </w:rPr>
            </w:pPr>
            <w:r>
              <w:rPr>
                <w:rFonts w:ascii="Arial" w:hAnsi="Arial" w:cs="Arial"/>
              </w:rPr>
              <w:t>It seems more appropriate to move this paragraph to section 5 as part of the “Company audits”, potentially under section 5.11.</w:t>
            </w:r>
          </w:p>
          <w:p w14:paraId="26326E83" w14:textId="77777777" w:rsidR="00B242BD" w:rsidRDefault="00B242BD">
            <w:pPr>
              <w:jc w:val="both"/>
              <w:rPr>
                <w:rFonts w:ascii="Arial" w:hAnsi="Arial" w:cs="Arial"/>
              </w:rPr>
            </w:pPr>
            <w:r>
              <w:rPr>
                <w:rFonts w:ascii="Arial" w:hAnsi="Arial" w:cs="Arial"/>
              </w:rPr>
              <w:t xml:space="preserve">The frequency of the periodical audits </w:t>
            </w:r>
            <w:proofErr w:type="gramStart"/>
            <w:r>
              <w:rPr>
                <w:rFonts w:ascii="Arial" w:hAnsi="Arial" w:cs="Arial"/>
              </w:rPr>
              <w:t>must be clearly specified</w:t>
            </w:r>
            <w:proofErr w:type="gramEnd"/>
            <w:r>
              <w:rPr>
                <w:rFonts w:ascii="Arial" w:hAnsi="Arial" w:cs="Arial"/>
              </w:rPr>
              <w:t xml:space="preserve">. </w:t>
            </w:r>
          </w:p>
        </w:tc>
        <w:tc>
          <w:tcPr>
            <w:tcW w:w="3365" w:type="dxa"/>
          </w:tcPr>
          <w:p w14:paraId="19011ABD" w14:textId="77777777" w:rsidR="00B242BD" w:rsidRDefault="00B242BD">
            <w:pPr>
              <w:jc w:val="both"/>
              <w:rPr>
                <w:rFonts w:ascii="Arial" w:hAnsi="Arial" w:cs="Arial"/>
                <w:color w:val="0070C0"/>
              </w:rPr>
            </w:pPr>
          </w:p>
          <w:p w14:paraId="233FD320" w14:textId="2D62D278" w:rsidR="00BE210A" w:rsidRPr="00B242BD" w:rsidRDefault="00BE210A">
            <w:pPr>
              <w:jc w:val="both"/>
              <w:rPr>
                <w:rFonts w:ascii="Arial" w:hAnsi="Arial" w:cs="Arial"/>
                <w:color w:val="0070C0"/>
              </w:rPr>
            </w:pPr>
            <w:r>
              <w:rPr>
                <w:rFonts w:ascii="Arial" w:hAnsi="Arial" w:cs="Arial"/>
                <w:color w:val="0070C0"/>
              </w:rPr>
              <w:t>Noted.</w:t>
            </w:r>
          </w:p>
        </w:tc>
      </w:tr>
    </w:tbl>
    <w:p w14:paraId="13D7776F" w14:textId="57368F34" w:rsidR="00821364" w:rsidRDefault="00821364" w:rsidP="00625EDB">
      <w:pPr>
        <w:jc w:val="both"/>
        <w:rPr>
          <w:rFonts w:ascii="Arial" w:hAnsi="Arial" w:cs="Arial"/>
          <w:b/>
        </w:rPr>
      </w:pPr>
    </w:p>
    <w:p w14:paraId="3D43E44A" w14:textId="035BFD3A" w:rsidR="005A6C69" w:rsidRPr="002A7F6E" w:rsidRDefault="005A6C69" w:rsidP="005A6C69">
      <w:pPr>
        <w:ind w:left="851" w:hanging="851"/>
        <w:jc w:val="both"/>
        <w:rPr>
          <w:rFonts w:ascii="Arial" w:hAnsi="Arial" w:cs="Arial"/>
          <w:b/>
          <w:bCs/>
        </w:rPr>
      </w:pPr>
      <w:r w:rsidRPr="002A7F6E">
        <w:rPr>
          <w:rFonts w:ascii="Arial" w:hAnsi="Arial" w:cs="Arial" w:hint="eastAsia"/>
          <w:b/>
          <w:bCs/>
        </w:rPr>
        <w:t>Q</w:t>
      </w:r>
      <w:r w:rsidR="002E7690">
        <w:rPr>
          <w:rFonts w:ascii="Arial" w:hAnsi="Arial" w:cs="Arial"/>
          <w:b/>
          <w:bCs/>
        </w:rPr>
        <w:t>3</w:t>
      </w:r>
      <w:r w:rsidRPr="002A7F6E">
        <w:rPr>
          <w:rFonts w:ascii="Arial" w:hAnsi="Arial" w:cs="Arial"/>
          <w:b/>
          <w:bCs/>
        </w:rPr>
        <w:t>.</w:t>
      </w:r>
      <w:r w:rsidRPr="002A7F6E">
        <w:rPr>
          <w:rFonts w:ascii="Arial" w:hAnsi="Arial" w:cs="Arial"/>
          <w:b/>
          <w:bCs/>
        </w:rPr>
        <w:tab/>
      </w:r>
      <w:r>
        <w:rPr>
          <w:rFonts w:ascii="Arial" w:hAnsi="Arial" w:cs="Arial"/>
          <w:b/>
          <w:bCs/>
        </w:rPr>
        <w:t>A</w:t>
      </w:r>
      <w:r w:rsidRPr="002F745D">
        <w:rPr>
          <w:rFonts w:ascii="Arial" w:hAnsi="Arial" w:cs="Arial"/>
          <w:b/>
          <w:bCs/>
        </w:rPr>
        <w:t>ny other issues</w:t>
      </w:r>
    </w:p>
    <w:p w14:paraId="7099BB47" w14:textId="77777777" w:rsidR="005A6C69" w:rsidRPr="00A13FF9" w:rsidRDefault="005A6C69" w:rsidP="005A6C69">
      <w:pPr>
        <w:ind w:left="851"/>
        <w:jc w:val="both"/>
        <w:rPr>
          <w:rFonts w:ascii="Arial" w:hAnsi="Arial" w:cs="Arial"/>
        </w:rPr>
      </w:pPr>
    </w:p>
    <w:p w14:paraId="54B28F2C" w14:textId="09CA8AA6" w:rsidR="005A6C69" w:rsidRDefault="005A6C69" w:rsidP="005A6C69">
      <w:pPr>
        <w:ind w:left="851"/>
        <w:jc w:val="both"/>
        <w:rPr>
          <w:rFonts w:ascii="Arial" w:hAnsi="Arial" w:cs="Arial"/>
        </w:rPr>
      </w:pPr>
      <w:r w:rsidRPr="00323A54">
        <w:rPr>
          <w:rFonts w:ascii="Arial" w:hAnsi="Arial" w:cs="Arial"/>
          <w:b/>
          <w:bCs/>
        </w:rPr>
        <w:t>The CG members are invited to</w:t>
      </w:r>
      <w:r>
        <w:rPr>
          <w:rFonts w:ascii="Arial" w:hAnsi="Arial" w:cs="Arial"/>
        </w:rPr>
        <w:t xml:space="preserve"> raise any other </w:t>
      </w:r>
      <w:proofErr w:type="gramStart"/>
      <w:r>
        <w:rPr>
          <w:rFonts w:ascii="Arial" w:hAnsi="Arial" w:cs="Arial"/>
        </w:rPr>
        <w:t xml:space="preserve">issues </w:t>
      </w:r>
      <w:r w:rsidR="005C136D">
        <w:rPr>
          <w:rFonts w:ascii="Arial" w:hAnsi="Arial" w:cs="Arial"/>
        </w:rPr>
        <w:t>which</w:t>
      </w:r>
      <w:proofErr w:type="gramEnd"/>
      <w:r w:rsidR="005C136D">
        <w:rPr>
          <w:rFonts w:ascii="Arial" w:hAnsi="Arial" w:cs="Arial"/>
        </w:rPr>
        <w:t xml:space="preserve"> </w:t>
      </w:r>
      <w:r w:rsidR="0005629A">
        <w:rPr>
          <w:rFonts w:ascii="Arial" w:hAnsi="Arial" w:cs="Arial"/>
        </w:rPr>
        <w:t>are not currently addressed</w:t>
      </w:r>
      <w:r>
        <w:rPr>
          <w:rFonts w:ascii="Arial" w:hAnsi="Arial" w:cs="Arial"/>
        </w:rPr>
        <w:t xml:space="preserve">, </w:t>
      </w:r>
      <w:r w:rsidR="0005629A">
        <w:rPr>
          <w:rFonts w:ascii="Arial" w:hAnsi="Arial" w:cs="Arial"/>
        </w:rPr>
        <w:t xml:space="preserve">where applicable </w:t>
      </w:r>
      <w:r>
        <w:rPr>
          <w:rFonts w:ascii="Arial" w:hAnsi="Arial" w:cs="Arial"/>
        </w:rPr>
        <w:t>with a concrete proposal.</w:t>
      </w:r>
    </w:p>
    <w:p w14:paraId="612B78E7" w14:textId="77777777" w:rsidR="005A6C69" w:rsidRPr="00D26C7F" w:rsidRDefault="005A6C69" w:rsidP="005A6C69">
      <w:pPr>
        <w:jc w:val="both"/>
        <w:rPr>
          <w:rFonts w:ascii="Arial" w:hAnsi="Arial" w:cs="Arial"/>
        </w:rPr>
      </w:pPr>
    </w:p>
    <w:tbl>
      <w:tblPr>
        <w:tblStyle w:val="TableGrid"/>
        <w:tblW w:w="13992" w:type="dxa"/>
        <w:jc w:val="center"/>
        <w:tblLook w:val="04A0" w:firstRow="1" w:lastRow="0" w:firstColumn="1" w:lastColumn="0" w:noHBand="0" w:noVBand="1"/>
      </w:tblPr>
      <w:tblGrid>
        <w:gridCol w:w="2002"/>
        <w:gridCol w:w="8766"/>
        <w:gridCol w:w="3224"/>
      </w:tblGrid>
      <w:tr w:rsidR="00B242BD" w14:paraId="14980211" w14:textId="68592983" w:rsidTr="00B242BD">
        <w:trPr>
          <w:jc w:val="center"/>
        </w:trPr>
        <w:tc>
          <w:tcPr>
            <w:tcW w:w="2002" w:type="dxa"/>
          </w:tcPr>
          <w:p w14:paraId="5BCA21AA" w14:textId="77777777" w:rsidR="00B242BD" w:rsidRDefault="00B242BD" w:rsidP="00560709">
            <w:pPr>
              <w:jc w:val="both"/>
              <w:rPr>
                <w:rFonts w:ascii="Arial" w:hAnsi="Arial" w:cs="Arial"/>
              </w:rPr>
            </w:pPr>
            <w:r>
              <w:rPr>
                <w:rFonts w:ascii="Arial" w:hAnsi="Arial" w:cs="Arial" w:hint="eastAsia"/>
              </w:rPr>
              <w:t>I</w:t>
            </w:r>
            <w:r>
              <w:rPr>
                <w:rFonts w:ascii="Arial" w:hAnsi="Arial" w:cs="Arial"/>
              </w:rPr>
              <w:t>tem</w:t>
            </w:r>
          </w:p>
        </w:tc>
        <w:tc>
          <w:tcPr>
            <w:tcW w:w="8766" w:type="dxa"/>
          </w:tcPr>
          <w:p w14:paraId="747A583D" w14:textId="77777777" w:rsidR="00B242BD" w:rsidRDefault="00B242BD" w:rsidP="00560709">
            <w:pPr>
              <w:jc w:val="both"/>
              <w:rPr>
                <w:rFonts w:ascii="Arial" w:hAnsi="Arial" w:cs="Arial"/>
              </w:rPr>
            </w:pPr>
            <w:r>
              <w:rPr>
                <w:rFonts w:ascii="Arial" w:hAnsi="Arial" w:cs="Arial"/>
              </w:rPr>
              <w:t>Proposal</w:t>
            </w:r>
          </w:p>
        </w:tc>
        <w:tc>
          <w:tcPr>
            <w:tcW w:w="3224" w:type="dxa"/>
          </w:tcPr>
          <w:p w14:paraId="3F9A77CF" w14:textId="40605F4D" w:rsidR="00B242BD" w:rsidRPr="00B242BD" w:rsidRDefault="003B119B" w:rsidP="00560709">
            <w:pPr>
              <w:jc w:val="both"/>
              <w:rPr>
                <w:rFonts w:ascii="Arial" w:hAnsi="Arial" w:cs="Arial"/>
                <w:color w:val="0070C0"/>
              </w:rPr>
            </w:pPr>
            <w:r w:rsidRPr="00631D9B">
              <w:rPr>
                <w:rFonts w:ascii="Arial" w:hAnsi="Arial" w:cs="Arial" w:hint="eastAsia"/>
              </w:rPr>
              <w:t>C</w:t>
            </w:r>
            <w:r w:rsidRPr="00631D9B">
              <w:rPr>
                <w:rFonts w:ascii="Arial" w:hAnsi="Arial" w:cs="Arial"/>
              </w:rPr>
              <w:t>oordinators’ remark</w:t>
            </w:r>
          </w:p>
        </w:tc>
      </w:tr>
      <w:tr w:rsidR="00B242BD" w14:paraId="18BB1C81" w14:textId="23F30549" w:rsidTr="00B242BD">
        <w:trPr>
          <w:jc w:val="center"/>
        </w:trPr>
        <w:tc>
          <w:tcPr>
            <w:tcW w:w="2002" w:type="dxa"/>
          </w:tcPr>
          <w:p w14:paraId="6BF645E7" w14:textId="13F71569" w:rsidR="00B242BD" w:rsidRDefault="00B242BD" w:rsidP="00560709">
            <w:pPr>
              <w:jc w:val="both"/>
              <w:rPr>
                <w:rFonts w:ascii="Arial" w:hAnsi="Arial" w:cs="Arial"/>
              </w:rPr>
            </w:pPr>
            <w:r>
              <w:rPr>
                <w:rFonts w:ascii="Arial" w:hAnsi="Arial" w:cs="Arial"/>
              </w:rPr>
              <w:lastRenderedPageBreak/>
              <w:t>Paragraph 7</w:t>
            </w:r>
          </w:p>
        </w:tc>
        <w:tc>
          <w:tcPr>
            <w:tcW w:w="8766" w:type="dxa"/>
          </w:tcPr>
          <w:p w14:paraId="29D87B4C" w14:textId="2B313473" w:rsidR="003E72E2" w:rsidRDefault="003E72E2" w:rsidP="009C65F5">
            <w:pPr>
              <w:jc w:val="both"/>
              <w:rPr>
                <w:rFonts w:ascii="Arial" w:hAnsi="Arial" w:cs="Arial"/>
                <w:b/>
                <w:bCs/>
              </w:rPr>
            </w:pPr>
            <w:r>
              <w:rPr>
                <w:rFonts w:ascii="Arial" w:hAnsi="Arial" w:cs="Arial"/>
                <w:b/>
                <w:bCs/>
              </w:rPr>
              <w:t>&lt;ICS&gt;</w:t>
            </w:r>
          </w:p>
          <w:p w14:paraId="19B5DF8B" w14:textId="38372F7F" w:rsidR="003E72E2" w:rsidRPr="003E72E2" w:rsidRDefault="003E72E2" w:rsidP="009C65F5">
            <w:pPr>
              <w:jc w:val="both"/>
              <w:rPr>
                <w:rFonts w:ascii="Arial" w:hAnsi="Arial" w:cs="Arial"/>
                <w:b/>
                <w:bCs/>
              </w:rPr>
            </w:pPr>
            <w:r w:rsidRPr="003E72E2">
              <w:rPr>
                <w:rFonts w:ascii="Arial" w:hAnsi="Arial" w:cs="Arial"/>
              </w:rPr>
              <w:t xml:space="preserve">It </w:t>
            </w:r>
            <w:proofErr w:type="gramStart"/>
            <w:r w:rsidRPr="003E72E2">
              <w:rPr>
                <w:rFonts w:ascii="Arial" w:hAnsi="Arial" w:cs="Arial"/>
              </w:rPr>
              <w:t>should be made</w:t>
            </w:r>
            <w:proofErr w:type="gramEnd"/>
            <w:r w:rsidRPr="003E72E2">
              <w:rPr>
                <w:rFonts w:ascii="Arial" w:hAnsi="Arial" w:cs="Arial"/>
              </w:rPr>
              <w:t xml:space="preserve"> clear that the periodical annual company audits shall be carried out in conjunction/combined with the ISM/</w:t>
            </w:r>
            <w:proofErr w:type="spellStart"/>
            <w:r w:rsidRPr="003E72E2">
              <w:rPr>
                <w:rFonts w:ascii="Arial" w:hAnsi="Arial" w:cs="Arial"/>
              </w:rPr>
              <w:t>DoC</w:t>
            </w:r>
            <w:proofErr w:type="spellEnd"/>
            <w:r w:rsidRPr="003E72E2">
              <w:rPr>
                <w:rFonts w:ascii="Arial" w:hAnsi="Arial" w:cs="Arial"/>
              </w:rPr>
              <w:t xml:space="preserve"> audits to harmonize. Although paragraph 7 </w:t>
            </w:r>
            <w:proofErr w:type="gramStart"/>
            <w:r w:rsidRPr="003E72E2">
              <w:rPr>
                <w:rFonts w:ascii="Arial" w:hAnsi="Arial" w:cs="Arial"/>
              </w:rPr>
              <w:t>makes reference</w:t>
            </w:r>
            <w:proofErr w:type="gramEnd"/>
            <w:r w:rsidRPr="003E72E2">
              <w:rPr>
                <w:rFonts w:ascii="Arial" w:hAnsi="Arial" w:cs="Arial"/>
              </w:rPr>
              <w:t xml:space="preserve"> to the ISM Code internal and external audits, it only includes provisions for on board verifications.  </w:t>
            </w:r>
            <w:proofErr w:type="gramStart"/>
            <w:r w:rsidRPr="003E72E2">
              <w:rPr>
                <w:rFonts w:ascii="Arial" w:hAnsi="Arial" w:cs="Arial"/>
              </w:rPr>
              <w:t>Either paragraph</w:t>
            </w:r>
            <w:proofErr w:type="gramEnd"/>
            <w:r w:rsidRPr="003E72E2">
              <w:rPr>
                <w:rFonts w:ascii="Arial" w:hAnsi="Arial" w:cs="Arial"/>
              </w:rPr>
              <w:t xml:space="preserve"> 7 or 6.4 to be amended to reflect Company audits in conjunction/combining with the ISM/</w:t>
            </w:r>
            <w:proofErr w:type="spellStart"/>
            <w:r w:rsidRPr="003E72E2">
              <w:rPr>
                <w:rFonts w:ascii="Arial" w:hAnsi="Arial" w:cs="Arial"/>
              </w:rPr>
              <w:t>DoC</w:t>
            </w:r>
            <w:proofErr w:type="spellEnd"/>
            <w:r w:rsidRPr="003E72E2">
              <w:rPr>
                <w:rFonts w:ascii="Arial" w:hAnsi="Arial" w:cs="Arial"/>
              </w:rPr>
              <w:t xml:space="preserve"> audits.</w:t>
            </w:r>
          </w:p>
          <w:p w14:paraId="7E8B2BE7" w14:textId="77777777" w:rsidR="003E72E2" w:rsidRDefault="003E72E2" w:rsidP="009C65F5">
            <w:pPr>
              <w:jc w:val="both"/>
              <w:rPr>
                <w:rFonts w:ascii="Arial" w:hAnsi="Arial" w:cs="Arial"/>
                <w:b/>
                <w:bCs/>
              </w:rPr>
            </w:pPr>
          </w:p>
          <w:p w14:paraId="60B4DA5D" w14:textId="70FEEB06" w:rsidR="00B242BD" w:rsidRDefault="00B242BD" w:rsidP="009C65F5">
            <w:pPr>
              <w:jc w:val="both"/>
              <w:rPr>
                <w:rFonts w:ascii="Arial" w:hAnsi="Arial" w:cs="Arial"/>
              </w:rPr>
            </w:pPr>
            <w:r>
              <w:rPr>
                <w:rFonts w:ascii="Arial" w:hAnsi="Arial" w:cs="Arial"/>
                <w:b/>
                <w:bCs/>
              </w:rPr>
              <w:t>&lt;Greece&gt;</w:t>
            </w:r>
          </w:p>
          <w:p w14:paraId="5F8313F8" w14:textId="57793A0D" w:rsidR="00B242BD" w:rsidRDefault="00B242BD" w:rsidP="009C65F5">
            <w:pPr>
              <w:jc w:val="both"/>
              <w:rPr>
                <w:rFonts w:ascii="Arial" w:hAnsi="Arial" w:cs="Arial"/>
              </w:rPr>
            </w:pPr>
            <w:r>
              <w:rPr>
                <w:rFonts w:ascii="Arial" w:hAnsi="Arial" w:cs="Arial"/>
              </w:rPr>
              <w:t xml:space="preserve">Given </w:t>
            </w:r>
            <w:proofErr w:type="gramStart"/>
            <w:r>
              <w:rPr>
                <w:rFonts w:ascii="Arial" w:hAnsi="Arial" w:cs="Arial"/>
              </w:rPr>
              <w:t>that</w:t>
            </w:r>
            <w:proofErr w:type="gramEnd"/>
            <w:r>
              <w:rPr>
                <w:rFonts w:ascii="Arial" w:hAnsi="Arial" w:cs="Arial"/>
              </w:rPr>
              <w:t xml:space="preserve"> there may be more than one Classification Societies involved, i.e., one for the ship, one that has approved the vessel’s SEEMP, and a third one issuing the company’s DOC, it should be made clear which class will be carrying out the company’s audit for the SEEMP.</w:t>
            </w:r>
          </w:p>
          <w:p w14:paraId="42A1F0ED" w14:textId="77777777" w:rsidR="00B242BD" w:rsidRDefault="00B242BD" w:rsidP="009C65F5">
            <w:pPr>
              <w:jc w:val="both"/>
              <w:rPr>
                <w:rFonts w:ascii="Arial" w:hAnsi="Arial" w:cs="Arial"/>
              </w:rPr>
            </w:pPr>
            <w:r>
              <w:rPr>
                <w:rFonts w:ascii="Arial" w:hAnsi="Arial" w:cs="Arial"/>
              </w:rPr>
              <w:t xml:space="preserve">This clarification should specify which Class is the responsible authority in the case that the SEEMP is part of </w:t>
            </w:r>
            <w:proofErr w:type="gramStart"/>
            <w:r>
              <w:rPr>
                <w:rFonts w:ascii="Arial" w:hAnsi="Arial" w:cs="Arial"/>
              </w:rPr>
              <w:t>the company’s SMS and when it is not</w:t>
            </w:r>
            <w:proofErr w:type="gramEnd"/>
            <w:r>
              <w:rPr>
                <w:rFonts w:ascii="Arial" w:hAnsi="Arial" w:cs="Arial"/>
              </w:rPr>
              <w:t xml:space="preserve">. </w:t>
            </w:r>
          </w:p>
          <w:p w14:paraId="61E491D2" w14:textId="77777777" w:rsidR="00B242BD" w:rsidRDefault="00B242BD" w:rsidP="00560709">
            <w:pPr>
              <w:jc w:val="both"/>
              <w:rPr>
                <w:rFonts w:ascii="Arial" w:hAnsi="Arial" w:cs="Arial"/>
              </w:rPr>
            </w:pPr>
          </w:p>
        </w:tc>
        <w:tc>
          <w:tcPr>
            <w:tcW w:w="3224" w:type="dxa"/>
          </w:tcPr>
          <w:p w14:paraId="24878B3D" w14:textId="77777777" w:rsidR="00B242BD" w:rsidRDefault="00B242BD" w:rsidP="009C65F5">
            <w:pPr>
              <w:jc w:val="both"/>
              <w:rPr>
                <w:rFonts w:ascii="Arial" w:hAnsi="Arial" w:cs="Arial"/>
                <w:color w:val="0070C0"/>
              </w:rPr>
            </w:pPr>
          </w:p>
          <w:p w14:paraId="0254D2FC" w14:textId="77777777" w:rsidR="003B119B" w:rsidRDefault="003B119B" w:rsidP="009C65F5">
            <w:pPr>
              <w:jc w:val="both"/>
              <w:rPr>
                <w:rFonts w:ascii="Arial" w:hAnsi="Arial" w:cs="Arial"/>
                <w:color w:val="0070C0"/>
              </w:rPr>
            </w:pPr>
            <w:r>
              <w:rPr>
                <w:rFonts w:ascii="Arial" w:hAnsi="Arial" w:cs="Arial"/>
                <w:color w:val="0070C0"/>
              </w:rPr>
              <w:t>Noted.</w:t>
            </w:r>
          </w:p>
          <w:p w14:paraId="19BE8B3B" w14:textId="77777777" w:rsidR="001E7384" w:rsidRDefault="001E7384" w:rsidP="009C65F5">
            <w:pPr>
              <w:jc w:val="both"/>
              <w:rPr>
                <w:rFonts w:ascii="Arial" w:hAnsi="Arial" w:cs="Arial"/>
                <w:color w:val="0070C0"/>
              </w:rPr>
            </w:pPr>
          </w:p>
          <w:p w14:paraId="3DB599F6" w14:textId="77777777" w:rsidR="001E7384" w:rsidRDefault="001E7384" w:rsidP="009C65F5">
            <w:pPr>
              <w:jc w:val="both"/>
              <w:rPr>
                <w:rFonts w:ascii="Arial" w:hAnsi="Arial" w:cs="Arial"/>
                <w:color w:val="0070C0"/>
              </w:rPr>
            </w:pPr>
          </w:p>
          <w:p w14:paraId="0A42BA25" w14:textId="77777777" w:rsidR="001E7384" w:rsidRDefault="001E7384" w:rsidP="009C65F5">
            <w:pPr>
              <w:jc w:val="both"/>
              <w:rPr>
                <w:rFonts w:ascii="Arial" w:hAnsi="Arial" w:cs="Arial"/>
                <w:color w:val="0070C0"/>
              </w:rPr>
            </w:pPr>
          </w:p>
          <w:p w14:paraId="3DD19802" w14:textId="77777777" w:rsidR="001E7384" w:rsidRDefault="001E7384" w:rsidP="009C65F5">
            <w:pPr>
              <w:jc w:val="both"/>
              <w:rPr>
                <w:rFonts w:ascii="Arial" w:hAnsi="Arial" w:cs="Arial"/>
                <w:color w:val="0070C0"/>
              </w:rPr>
            </w:pPr>
          </w:p>
          <w:p w14:paraId="121369D1" w14:textId="77777777" w:rsidR="001E7384" w:rsidRDefault="001E7384" w:rsidP="009C65F5">
            <w:pPr>
              <w:jc w:val="both"/>
              <w:rPr>
                <w:rFonts w:ascii="Arial" w:hAnsi="Arial" w:cs="Arial"/>
                <w:color w:val="0070C0"/>
              </w:rPr>
            </w:pPr>
          </w:p>
          <w:p w14:paraId="5F0509D0" w14:textId="77777777" w:rsidR="001E7384" w:rsidRDefault="001E7384" w:rsidP="009C65F5">
            <w:pPr>
              <w:jc w:val="both"/>
              <w:rPr>
                <w:rFonts w:ascii="Arial" w:hAnsi="Arial" w:cs="Arial"/>
                <w:color w:val="0070C0"/>
              </w:rPr>
            </w:pPr>
          </w:p>
          <w:p w14:paraId="3D1E8721" w14:textId="5D5550DA" w:rsidR="001E7384" w:rsidRPr="00B242BD" w:rsidRDefault="001E7384" w:rsidP="009C65F5">
            <w:pPr>
              <w:jc w:val="both"/>
              <w:rPr>
                <w:rFonts w:ascii="Arial" w:hAnsi="Arial" w:cs="Arial"/>
                <w:color w:val="0070C0"/>
              </w:rPr>
            </w:pPr>
            <w:r>
              <w:rPr>
                <w:rFonts w:ascii="Arial" w:hAnsi="Arial" w:cs="Arial"/>
                <w:color w:val="0070C0"/>
              </w:rPr>
              <w:t>Noted.</w:t>
            </w:r>
          </w:p>
        </w:tc>
      </w:tr>
      <w:tr w:rsidR="00B242BD" w14:paraId="69B113CA" w14:textId="5732CD03" w:rsidTr="00B242BD">
        <w:trPr>
          <w:jc w:val="center"/>
        </w:trPr>
        <w:tc>
          <w:tcPr>
            <w:tcW w:w="2002" w:type="dxa"/>
          </w:tcPr>
          <w:p w14:paraId="77187BBB" w14:textId="77520658" w:rsidR="00B242BD" w:rsidRDefault="00B242BD" w:rsidP="00560709">
            <w:pPr>
              <w:jc w:val="both"/>
              <w:rPr>
                <w:rFonts w:ascii="Arial" w:hAnsi="Arial" w:cs="Arial"/>
              </w:rPr>
            </w:pPr>
            <w:r>
              <w:rPr>
                <w:rFonts w:ascii="Arial" w:hAnsi="Arial" w:cs="Arial"/>
              </w:rPr>
              <w:t>General Remarks</w:t>
            </w:r>
          </w:p>
        </w:tc>
        <w:tc>
          <w:tcPr>
            <w:tcW w:w="8766" w:type="dxa"/>
          </w:tcPr>
          <w:p w14:paraId="23DF18BF" w14:textId="77777777" w:rsidR="00B242BD" w:rsidRDefault="00B242BD" w:rsidP="009C65F5">
            <w:pPr>
              <w:jc w:val="both"/>
              <w:rPr>
                <w:rFonts w:ascii="Arial" w:hAnsi="Arial" w:cs="Arial"/>
              </w:rPr>
            </w:pPr>
            <w:r>
              <w:rPr>
                <w:rFonts w:ascii="Arial" w:hAnsi="Arial" w:cs="Arial"/>
                <w:b/>
                <w:bCs/>
              </w:rPr>
              <w:t>&lt;Sweden&gt;</w:t>
            </w:r>
          </w:p>
          <w:p w14:paraId="3E60729C" w14:textId="77777777" w:rsidR="00B242BD" w:rsidRDefault="00B242BD" w:rsidP="00577715">
            <w:pPr>
              <w:pStyle w:val="ListParagraph"/>
              <w:numPr>
                <w:ilvl w:val="0"/>
                <w:numId w:val="12"/>
              </w:numPr>
              <w:jc w:val="both"/>
              <w:rPr>
                <w:rFonts w:ascii="Arial" w:hAnsi="Arial" w:cs="Arial"/>
              </w:rPr>
            </w:pPr>
            <w:r w:rsidRPr="00577715">
              <w:rPr>
                <w:rFonts w:ascii="Arial" w:hAnsi="Arial" w:cs="Arial"/>
              </w:rPr>
              <w:t xml:space="preserve">It might be quite confusing with all parallel work streams and guidelines. In our understanding of the current </w:t>
            </w:r>
            <w:proofErr w:type="gramStart"/>
            <w:r w:rsidRPr="00577715">
              <w:rPr>
                <w:rFonts w:ascii="Arial" w:hAnsi="Arial" w:cs="Arial"/>
              </w:rPr>
              <w:t>situation</w:t>
            </w:r>
            <w:proofErr w:type="gramEnd"/>
            <w:r w:rsidRPr="00577715">
              <w:rPr>
                <w:rFonts w:ascii="Arial" w:hAnsi="Arial" w:cs="Arial"/>
              </w:rPr>
              <w:t xml:space="preserve"> the verification of SEEMP will result in 2 separate guidelines and 2 separate Confirmations of Compliance, each for Part II and Part III of SEEMP. We do not suggest introducing a third document for Part I, but perhaps it would be better to combine verification provisions related to SEEMP in ONE SINGLE guideline. This might require however, another revision process of the whole SEEMP and both verification guidelines for DCS and SEEMP part III (currently discussed) We also need to review if there is a need for so many documents of compliance (both confirmations and statements) related to SEEMP.</w:t>
            </w:r>
          </w:p>
          <w:p w14:paraId="0545C3B6" w14:textId="77777777" w:rsidR="00B242BD" w:rsidRPr="00577715" w:rsidRDefault="00B242BD" w:rsidP="00577715">
            <w:pPr>
              <w:pStyle w:val="ListParagraph"/>
              <w:numPr>
                <w:ilvl w:val="0"/>
                <w:numId w:val="12"/>
              </w:numPr>
              <w:jc w:val="both"/>
              <w:rPr>
                <w:rFonts w:ascii="Arial" w:hAnsi="Arial" w:cs="Arial"/>
              </w:rPr>
            </w:pPr>
            <w:r>
              <w:rPr>
                <w:rFonts w:ascii="Arial" w:hAnsi="Arial" w:cs="Arial"/>
                <w:lang w:val="en-GB"/>
              </w:rPr>
              <w:t xml:space="preserve">The overall impression is that the current verification guidelines are applicable to SEEMP Part III only. So if suggestion in p.1 above </w:t>
            </w:r>
            <w:proofErr w:type="gramStart"/>
            <w:r>
              <w:rPr>
                <w:rFonts w:ascii="Arial" w:hAnsi="Arial" w:cs="Arial"/>
                <w:lang w:val="en-GB"/>
              </w:rPr>
              <w:t>is not taken</w:t>
            </w:r>
            <w:proofErr w:type="gramEnd"/>
            <w:r>
              <w:rPr>
                <w:rFonts w:ascii="Arial" w:hAnsi="Arial" w:cs="Arial"/>
                <w:lang w:val="en-GB"/>
              </w:rPr>
              <w:t xml:space="preserve"> into consideration, than there is a need to be precise and keep all the recommendations in this draft </w:t>
            </w:r>
            <w:r>
              <w:rPr>
                <w:rFonts w:ascii="Arial" w:hAnsi="Arial" w:cs="Arial"/>
                <w:lang w:val="en-GB"/>
              </w:rPr>
              <w:lastRenderedPageBreak/>
              <w:t>related to PART III. In the draft text there are however instances that need to be looked over (p. 5.4 and 5.10.2)</w:t>
            </w:r>
          </w:p>
          <w:p w14:paraId="26424CDF" w14:textId="77777777" w:rsidR="00B242BD" w:rsidRDefault="00B242BD" w:rsidP="00577715">
            <w:pPr>
              <w:pStyle w:val="ListParagraph"/>
              <w:numPr>
                <w:ilvl w:val="0"/>
                <w:numId w:val="12"/>
              </w:numPr>
              <w:jc w:val="both"/>
              <w:rPr>
                <w:rFonts w:ascii="Arial" w:hAnsi="Arial" w:cs="Arial"/>
              </w:rPr>
            </w:pPr>
            <w:r>
              <w:rPr>
                <w:rFonts w:ascii="Arial" w:hAnsi="Arial" w:cs="Arial"/>
              </w:rPr>
              <w:t xml:space="preserve">The entire document is difficult to follow and understand, it is fragmented and not well structured, perhaps need to </w:t>
            </w:r>
            <w:proofErr w:type="gramStart"/>
            <w:r>
              <w:rPr>
                <w:rFonts w:ascii="Arial" w:hAnsi="Arial" w:cs="Arial"/>
              </w:rPr>
              <w:t>be revisited</w:t>
            </w:r>
            <w:proofErr w:type="gramEnd"/>
            <w:r>
              <w:rPr>
                <w:rFonts w:ascii="Arial" w:hAnsi="Arial" w:cs="Arial"/>
              </w:rPr>
              <w:t xml:space="preserve">. For </w:t>
            </w:r>
            <w:proofErr w:type="gramStart"/>
            <w:r>
              <w:rPr>
                <w:rFonts w:ascii="Arial" w:hAnsi="Arial" w:cs="Arial"/>
              </w:rPr>
              <w:t>instance</w:t>
            </w:r>
            <w:proofErr w:type="gramEnd"/>
            <w:r>
              <w:rPr>
                <w:rFonts w:ascii="Arial" w:hAnsi="Arial" w:cs="Arial"/>
              </w:rPr>
              <w:t xml:space="preserve"> provisions related to the same matter (e.g. verifications/company audits) could be gathered together and not spread into different chapters…</w:t>
            </w:r>
          </w:p>
          <w:p w14:paraId="18795B89" w14:textId="77777777" w:rsidR="00382AEA" w:rsidRDefault="00382AEA" w:rsidP="00382AEA">
            <w:pPr>
              <w:jc w:val="both"/>
              <w:rPr>
                <w:rFonts w:ascii="Arial" w:hAnsi="Arial" w:cs="Arial"/>
              </w:rPr>
            </w:pPr>
          </w:p>
          <w:p w14:paraId="294FC6D9" w14:textId="77777777" w:rsidR="00382AEA" w:rsidRDefault="00382AEA" w:rsidP="00382AEA">
            <w:pPr>
              <w:jc w:val="both"/>
              <w:rPr>
                <w:rFonts w:ascii="Arial" w:hAnsi="Arial" w:cs="Arial"/>
                <w:b/>
                <w:bCs/>
              </w:rPr>
            </w:pPr>
            <w:r>
              <w:rPr>
                <w:rFonts w:ascii="Arial" w:hAnsi="Arial" w:cs="Arial"/>
                <w:b/>
                <w:bCs/>
              </w:rPr>
              <w:t>&lt;WSC&gt;</w:t>
            </w:r>
          </w:p>
          <w:p w14:paraId="43AB8813" w14:textId="5DF3EF3F" w:rsidR="00382AEA" w:rsidRDefault="00382AEA" w:rsidP="00382AEA">
            <w:pPr>
              <w:jc w:val="both"/>
              <w:rPr>
                <w:rFonts w:ascii="Arial" w:hAnsi="Arial" w:cs="Arial"/>
                <w:b/>
                <w:bCs/>
              </w:rPr>
            </w:pPr>
            <w:r>
              <w:rPr>
                <w:rFonts w:ascii="Arial" w:hAnsi="Arial" w:cs="Arial"/>
              </w:rPr>
              <w:t xml:space="preserve">At the point of the </w:t>
            </w:r>
            <w:proofErr w:type="gramStart"/>
            <w:r>
              <w:rPr>
                <w:rFonts w:ascii="Arial" w:hAnsi="Arial" w:cs="Arial"/>
              </w:rPr>
              <w:t>three year</w:t>
            </w:r>
            <w:proofErr w:type="gramEnd"/>
            <w:r>
              <w:rPr>
                <w:rFonts w:ascii="Arial" w:hAnsi="Arial" w:cs="Arial"/>
              </w:rPr>
              <w:t xml:space="preserve"> review the influence of factors such as port congestion, time at anchor and delays in port operation should be properly considered to avoid ship operators being held responsible for inefficiencies in other sectors such as port operation and inland logistics.</w:t>
            </w:r>
          </w:p>
          <w:p w14:paraId="014FB3CB" w14:textId="748C4121" w:rsidR="00382AEA" w:rsidRPr="00382AEA" w:rsidRDefault="00382AEA" w:rsidP="00382AEA">
            <w:pPr>
              <w:jc w:val="both"/>
              <w:rPr>
                <w:rFonts w:ascii="Arial" w:hAnsi="Arial" w:cs="Arial"/>
                <w:b/>
                <w:bCs/>
              </w:rPr>
            </w:pPr>
          </w:p>
        </w:tc>
        <w:tc>
          <w:tcPr>
            <w:tcW w:w="3224" w:type="dxa"/>
          </w:tcPr>
          <w:p w14:paraId="1234F222" w14:textId="77777777" w:rsidR="00B242BD" w:rsidRDefault="00B242BD" w:rsidP="009C65F5">
            <w:pPr>
              <w:jc w:val="both"/>
              <w:rPr>
                <w:rFonts w:ascii="Arial" w:hAnsi="Arial" w:cs="Arial"/>
                <w:color w:val="0070C0"/>
              </w:rPr>
            </w:pPr>
          </w:p>
          <w:p w14:paraId="051856A8" w14:textId="3025109F" w:rsidR="003B119B" w:rsidRDefault="005E539F" w:rsidP="009C65F5">
            <w:pPr>
              <w:jc w:val="both"/>
              <w:rPr>
                <w:rFonts w:ascii="Arial" w:hAnsi="Arial" w:cs="Arial"/>
                <w:color w:val="0070C0"/>
              </w:rPr>
            </w:pPr>
            <w:r>
              <w:rPr>
                <w:rFonts w:ascii="Arial" w:hAnsi="Arial" w:cs="Arial"/>
                <w:color w:val="0070C0"/>
              </w:rPr>
              <w:t xml:space="preserve">We understand your concerns for which we tried to provide some clarity </w:t>
            </w:r>
            <w:proofErr w:type="gramStart"/>
            <w:r>
              <w:rPr>
                <w:rFonts w:ascii="Arial" w:hAnsi="Arial" w:cs="Arial"/>
                <w:color w:val="0070C0"/>
              </w:rPr>
              <w:t>on the various verification guidelines with a table in the document with the questions for round 4</w:t>
            </w:r>
            <w:proofErr w:type="gramEnd"/>
            <w:r>
              <w:rPr>
                <w:rFonts w:ascii="Arial" w:hAnsi="Arial" w:cs="Arial"/>
                <w:color w:val="0070C0"/>
              </w:rPr>
              <w:t>.</w:t>
            </w:r>
          </w:p>
          <w:p w14:paraId="543C60FE" w14:textId="3ACACC02" w:rsidR="003B119B" w:rsidRDefault="005E539F" w:rsidP="009C65F5">
            <w:pPr>
              <w:jc w:val="both"/>
              <w:rPr>
                <w:rFonts w:ascii="Arial" w:hAnsi="Arial" w:cs="Arial"/>
                <w:color w:val="0070C0"/>
              </w:rPr>
            </w:pPr>
            <w:r>
              <w:rPr>
                <w:rFonts w:ascii="Arial" w:hAnsi="Arial" w:cs="Arial"/>
                <w:color w:val="0070C0"/>
              </w:rPr>
              <w:t xml:space="preserve">Please note that these guidelines apply to Part III and this </w:t>
            </w:r>
            <w:proofErr w:type="gramStart"/>
            <w:r>
              <w:rPr>
                <w:rFonts w:ascii="Arial" w:hAnsi="Arial" w:cs="Arial"/>
                <w:color w:val="0070C0"/>
              </w:rPr>
              <w:t>has be</w:t>
            </w:r>
            <w:r w:rsidR="00F92D26">
              <w:rPr>
                <w:rFonts w:ascii="Arial" w:hAnsi="Arial" w:cs="Arial"/>
                <w:color w:val="0070C0"/>
              </w:rPr>
              <w:t>e</w:t>
            </w:r>
            <w:bookmarkStart w:id="19" w:name="_GoBack"/>
            <w:bookmarkEnd w:id="19"/>
            <w:r>
              <w:rPr>
                <w:rFonts w:ascii="Arial" w:hAnsi="Arial" w:cs="Arial"/>
                <w:color w:val="0070C0"/>
              </w:rPr>
              <w:t>n reflected</w:t>
            </w:r>
            <w:proofErr w:type="gramEnd"/>
            <w:r>
              <w:rPr>
                <w:rFonts w:ascii="Arial" w:hAnsi="Arial" w:cs="Arial"/>
                <w:color w:val="0070C0"/>
              </w:rPr>
              <w:t xml:space="preserve"> in the document.</w:t>
            </w:r>
          </w:p>
          <w:p w14:paraId="654DE145" w14:textId="77777777" w:rsidR="003B119B" w:rsidRDefault="003B119B" w:rsidP="009C65F5">
            <w:pPr>
              <w:jc w:val="both"/>
              <w:rPr>
                <w:rFonts w:ascii="Arial" w:hAnsi="Arial" w:cs="Arial"/>
                <w:color w:val="0070C0"/>
              </w:rPr>
            </w:pPr>
          </w:p>
          <w:p w14:paraId="4DDBD97C" w14:textId="77777777" w:rsidR="003B119B" w:rsidRDefault="003B119B" w:rsidP="009C65F5">
            <w:pPr>
              <w:jc w:val="both"/>
              <w:rPr>
                <w:rFonts w:ascii="Arial" w:hAnsi="Arial" w:cs="Arial"/>
                <w:color w:val="0070C0"/>
              </w:rPr>
            </w:pPr>
          </w:p>
          <w:p w14:paraId="78A622CA" w14:textId="77777777" w:rsidR="003B119B" w:rsidRDefault="003B119B" w:rsidP="009C65F5">
            <w:pPr>
              <w:jc w:val="both"/>
              <w:rPr>
                <w:rFonts w:ascii="Arial" w:hAnsi="Arial" w:cs="Arial"/>
                <w:color w:val="0070C0"/>
              </w:rPr>
            </w:pPr>
          </w:p>
          <w:p w14:paraId="2228F755" w14:textId="77777777" w:rsidR="003B119B" w:rsidRDefault="003B119B" w:rsidP="009C65F5">
            <w:pPr>
              <w:jc w:val="both"/>
              <w:rPr>
                <w:rFonts w:ascii="Arial" w:hAnsi="Arial" w:cs="Arial"/>
                <w:color w:val="0070C0"/>
              </w:rPr>
            </w:pPr>
          </w:p>
          <w:p w14:paraId="1631D491" w14:textId="4B3DA872" w:rsidR="003B119B" w:rsidRDefault="003B119B" w:rsidP="009C65F5">
            <w:pPr>
              <w:jc w:val="both"/>
              <w:rPr>
                <w:rFonts w:ascii="Arial" w:hAnsi="Arial" w:cs="Arial"/>
                <w:color w:val="0070C0"/>
              </w:rPr>
            </w:pPr>
          </w:p>
          <w:p w14:paraId="17740DBC" w14:textId="5A3FA37C" w:rsidR="001E7384" w:rsidRDefault="001E7384" w:rsidP="009C65F5">
            <w:pPr>
              <w:jc w:val="both"/>
              <w:rPr>
                <w:rFonts w:ascii="Arial" w:hAnsi="Arial" w:cs="Arial"/>
                <w:color w:val="0070C0"/>
              </w:rPr>
            </w:pPr>
          </w:p>
          <w:p w14:paraId="566FC31B" w14:textId="189CD4B4" w:rsidR="001E7384" w:rsidRDefault="001E7384" w:rsidP="009C65F5">
            <w:pPr>
              <w:jc w:val="both"/>
              <w:rPr>
                <w:rFonts w:ascii="Arial" w:hAnsi="Arial" w:cs="Arial"/>
                <w:color w:val="0070C0"/>
              </w:rPr>
            </w:pPr>
          </w:p>
          <w:p w14:paraId="5398B476" w14:textId="2450001D" w:rsidR="001E7384" w:rsidRDefault="001E7384" w:rsidP="009C65F5">
            <w:pPr>
              <w:jc w:val="both"/>
              <w:rPr>
                <w:rFonts w:ascii="Arial" w:hAnsi="Arial" w:cs="Arial"/>
                <w:color w:val="0070C0"/>
              </w:rPr>
            </w:pPr>
          </w:p>
          <w:p w14:paraId="2C212BEF" w14:textId="0F9F29AC" w:rsidR="001E7384" w:rsidRDefault="001E7384" w:rsidP="009C65F5">
            <w:pPr>
              <w:jc w:val="both"/>
              <w:rPr>
                <w:rFonts w:ascii="Arial" w:hAnsi="Arial" w:cs="Arial"/>
                <w:color w:val="0070C0"/>
              </w:rPr>
            </w:pPr>
          </w:p>
          <w:p w14:paraId="680E67A6" w14:textId="0BAB460A" w:rsidR="001E7384" w:rsidRDefault="001E7384" w:rsidP="009C65F5">
            <w:pPr>
              <w:jc w:val="both"/>
              <w:rPr>
                <w:rFonts w:ascii="Arial" w:hAnsi="Arial" w:cs="Arial"/>
                <w:color w:val="0070C0"/>
              </w:rPr>
            </w:pPr>
          </w:p>
          <w:p w14:paraId="44AAB557" w14:textId="63FB9DED" w:rsidR="001E7384" w:rsidRDefault="001E7384" w:rsidP="009C65F5">
            <w:pPr>
              <w:jc w:val="both"/>
              <w:rPr>
                <w:rFonts w:ascii="Arial" w:hAnsi="Arial" w:cs="Arial"/>
                <w:color w:val="0070C0"/>
              </w:rPr>
            </w:pPr>
          </w:p>
          <w:p w14:paraId="46E66656" w14:textId="2E001473" w:rsidR="001E7384" w:rsidRDefault="001E7384" w:rsidP="009C65F5">
            <w:pPr>
              <w:jc w:val="both"/>
              <w:rPr>
                <w:rFonts w:ascii="Arial" w:hAnsi="Arial" w:cs="Arial"/>
                <w:color w:val="0070C0"/>
              </w:rPr>
            </w:pPr>
            <w:r>
              <w:rPr>
                <w:rFonts w:ascii="Arial" w:hAnsi="Arial" w:cs="Arial"/>
                <w:color w:val="0070C0"/>
              </w:rPr>
              <w:t>Noted.</w:t>
            </w:r>
          </w:p>
          <w:p w14:paraId="761EAD3E" w14:textId="77777777" w:rsidR="003B119B" w:rsidRDefault="003B119B" w:rsidP="009C65F5">
            <w:pPr>
              <w:jc w:val="both"/>
              <w:rPr>
                <w:rFonts w:ascii="Arial" w:hAnsi="Arial" w:cs="Arial"/>
                <w:color w:val="0070C0"/>
              </w:rPr>
            </w:pPr>
          </w:p>
          <w:p w14:paraId="52EFC5A1" w14:textId="26552087" w:rsidR="003B119B" w:rsidRPr="00B242BD" w:rsidRDefault="003B119B" w:rsidP="009C65F5">
            <w:pPr>
              <w:jc w:val="both"/>
              <w:rPr>
                <w:rFonts w:ascii="Arial" w:hAnsi="Arial" w:cs="Arial"/>
                <w:color w:val="0070C0"/>
              </w:rPr>
            </w:pPr>
          </w:p>
        </w:tc>
      </w:tr>
      <w:tr w:rsidR="00382AEA" w14:paraId="67FAF502" w14:textId="77777777" w:rsidTr="00B242BD">
        <w:trPr>
          <w:jc w:val="center"/>
        </w:trPr>
        <w:tc>
          <w:tcPr>
            <w:tcW w:w="2002" w:type="dxa"/>
          </w:tcPr>
          <w:p w14:paraId="652D498F" w14:textId="77777777" w:rsidR="00382AEA" w:rsidRDefault="00382AEA" w:rsidP="00560709">
            <w:pPr>
              <w:jc w:val="both"/>
              <w:rPr>
                <w:rFonts w:ascii="Arial" w:hAnsi="Arial" w:cs="Arial"/>
              </w:rPr>
            </w:pPr>
            <w:r>
              <w:rPr>
                <w:rFonts w:ascii="Arial" w:hAnsi="Arial" w:cs="Arial"/>
              </w:rPr>
              <w:lastRenderedPageBreak/>
              <w:t>6.1</w:t>
            </w:r>
          </w:p>
          <w:p w14:paraId="5173028D" w14:textId="7F2C650B" w:rsidR="00382AEA" w:rsidRDefault="00382AEA" w:rsidP="00560709">
            <w:pPr>
              <w:jc w:val="both"/>
              <w:rPr>
                <w:rFonts w:ascii="Arial" w:hAnsi="Arial" w:cs="Arial"/>
              </w:rPr>
            </w:pPr>
          </w:p>
        </w:tc>
        <w:tc>
          <w:tcPr>
            <w:tcW w:w="8766" w:type="dxa"/>
          </w:tcPr>
          <w:p w14:paraId="3C320FFC" w14:textId="77777777" w:rsidR="00382AEA" w:rsidRDefault="00382AEA" w:rsidP="009C65F5">
            <w:pPr>
              <w:jc w:val="both"/>
              <w:rPr>
                <w:rFonts w:ascii="Arial" w:hAnsi="Arial" w:cs="Arial"/>
                <w:b/>
                <w:bCs/>
              </w:rPr>
            </w:pPr>
            <w:r>
              <w:rPr>
                <w:rFonts w:ascii="Arial" w:hAnsi="Arial" w:cs="Arial"/>
                <w:b/>
                <w:bCs/>
              </w:rPr>
              <w:t>&lt;WSC&gt;</w:t>
            </w:r>
          </w:p>
          <w:p w14:paraId="3DDE8A88" w14:textId="77777777" w:rsidR="00382AEA" w:rsidRDefault="00382AEA" w:rsidP="00382AEA">
            <w:pPr>
              <w:jc w:val="both"/>
              <w:rPr>
                <w:rFonts w:ascii="Arial" w:hAnsi="Arial" w:cs="Arial"/>
              </w:rPr>
            </w:pPr>
            <w:r>
              <w:rPr>
                <w:rFonts w:ascii="Arial" w:hAnsi="Arial" w:cs="Arial"/>
              </w:rPr>
              <w:t>Suggest new bullet point 6.1.8:</w:t>
            </w:r>
          </w:p>
          <w:p w14:paraId="1D754A4A" w14:textId="77777777" w:rsidR="00382AEA" w:rsidRDefault="00382AEA" w:rsidP="00382AEA">
            <w:pPr>
              <w:jc w:val="both"/>
              <w:rPr>
                <w:rFonts w:ascii="Arial" w:hAnsi="Arial" w:cs="Arial"/>
              </w:rPr>
            </w:pPr>
          </w:p>
          <w:p w14:paraId="37AFCC47" w14:textId="77777777" w:rsidR="00382AEA" w:rsidRDefault="00382AEA" w:rsidP="00382AEA">
            <w:pPr>
              <w:jc w:val="both"/>
              <w:rPr>
                <w:rFonts w:ascii="Arial" w:hAnsi="Arial" w:cs="Arial"/>
                <w:u w:val="single"/>
              </w:rPr>
            </w:pPr>
            <w:r>
              <w:rPr>
                <w:rFonts w:ascii="Arial" w:hAnsi="Arial" w:cs="Arial"/>
                <w:u w:val="single"/>
              </w:rPr>
              <w:t xml:space="preserve">.8 </w:t>
            </w:r>
            <w:bookmarkStart w:id="20" w:name="_Hlk90893201"/>
            <w:r>
              <w:rPr>
                <w:rFonts w:ascii="Arial" w:hAnsi="Arial" w:cs="Arial"/>
                <w:u w:val="single"/>
              </w:rPr>
              <w:t>In cases where it can be verified that a ship has not achieved the required rating because of circumstances outside the control of the company (for example, extended time waiting at anchor, poor speed optimization arising from incorrect information on berth availability and extended port dwell times) the verifier may note this on the certificate.</w:t>
            </w:r>
            <w:bookmarkEnd w:id="20"/>
          </w:p>
          <w:p w14:paraId="4435AC72" w14:textId="66A3FD1C" w:rsidR="00382AEA" w:rsidRDefault="00382AEA" w:rsidP="009C65F5">
            <w:pPr>
              <w:jc w:val="both"/>
              <w:rPr>
                <w:rFonts w:ascii="Arial" w:hAnsi="Arial" w:cs="Arial"/>
                <w:b/>
                <w:bCs/>
              </w:rPr>
            </w:pPr>
          </w:p>
        </w:tc>
        <w:tc>
          <w:tcPr>
            <w:tcW w:w="3224" w:type="dxa"/>
          </w:tcPr>
          <w:p w14:paraId="6125E04E" w14:textId="77777777" w:rsidR="00382AEA" w:rsidRDefault="00382AEA" w:rsidP="009C65F5">
            <w:pPr>
              <w:jc w:val="both"/>
              <w:rPr>
                <w:rFonts w:ascii="Arial" w:hAnsi="Arial" w:cs="Arial"/>
                <w:color w:val="0070C0"/>
              </w:rPr>
            </w:pPr>
          </w:p>
          <w:p w14:paraId="75A1E5FD" w14:textId="77777777" w:rsidR="00382AEA" w:rsidRDefault="00382AEA" w:rsidP="009C65F5">
            <w:pPr>
              <w:jc w:val="both"/>
              <w:rPr>
                <w:rFonts w:ascii="Arial" w:hAnsi="Arial" w:cs="Arial"/>
                <w:color w:val="0070C0"/>
              </w:rPr>
            </w:pPr>
          </w:p>
          <w:p w14:paraId="4877197C" w14:textId="77777777" w:rsidR="00382AEA" w:rsidRDefault="00382AEA" w:rsidP="009C65F5">
            <w:pPr>
              <w:jc w:val="both"/>
              <w:rPr>
                <w:rFonts w:ascii="Arial" w:hAnsi="Arial" w:cs="Arial"/>
                <w:color w:val="0070C0"/>
              </w:rPr>
            </w:pPr>
          </w:p>
          <w:p w14:paraId="5A25675B" w14:textId="5085FF99" w:rsidR="00382AEA" w:rsidRDefault="00382AEA" w:rsidP="009C65F5">
            <w:pPr>
              <w:jc w:val="both"/>
              <w:rPr>
                <w:rFonts w:ascii="Arial" w:hAnsi="Arial" w:cs="Arial"/>
                <w:color w:val="0070C0"/>
              </w:rPr>
            </w:pPr>
            <w:r>
              <w:rPr>
                <w:rFonts w:ascii="Arial" w:hAnsi="Arial" w:cs="Arial"/>
                <w:color w:val="0070C0"/>
              </w:rPr>
              <w:t>Duly reflected on 6.1.6</w:t>
            </w:r>
          </w:p>
        </w:tc>
      </w:tr>
      <w:tr w:rsidR="00382AEA" w14:paraId="288737C1" w14:textId="77777777" w:rsidTr="00B242BD">
        <w:trPr>
          <w:jc w:val="center"/>
        </w:trPr>
        <w:tc>
          <w:tcPr>
            <w:tcW w:w="2002" w:type="dxa"/>
          </w:tcPr>
          <w:p w14:paraId="5675413D" w14:textId="1921E938" w:rsidR="00382AEA" w:rsidRDefault="00382AEA" w:rsidP="00560709">
            <w:pPr>
              <w:jc w:val="both"/>
              <w:rPr>
                <w:rFonts w:ascii="Arial" w:hAnsi="Arial" w:cs="Arial"/>
              </w:rPr>
            </w:pPr>
            <w:r>
              <w:rPr>
                <w:rFonts w:ascii="Arial" w:hAnsi="Arial" w:cs="Arial"/>
              </w:rPr>
              <w:t>Form of Certificate</w:t>
            </w:r>
          </w:p>
        </w:tc>
        <w:tc>
          <w:tcPr>
            <w:tcW w:w="8766" w:type="dxa"/>
          </w:tcPr>
          <w:p w14:paraId="66DB7511" w14:textId="77777777" w:rsidR="00382AEA" w:rsidRDefault="00382AEA" w:rsidP="009C65F5">
            <w:pPr>
              <w:jc w:val="both"/>
              <w:rPr>
                <w:rFonts w:ascii="Arial" w:hAnsi="Arial" w:cs="Arial"/>
                <w:b/>
                <w:bCs/>
              </w:rPr>
            </w:pPr>
            <w:r>
              <w:rPr>
                <w:rFonts w:ascii="Arial" w:hAnsi="Arial" w:cs="Arial"/>
                <w:b/>
                <w:bCs/>
              </w:rPr>
              <w:t>&lt;WSC&gt;</w:t>
            </w:r>
          </w:p>
          <w:p w14:paraId="3249BBB3" w14:textId="77777777" w:rsidR="00382AEA" w:rsidRDefault="00382AEA" w:rsidP="00382AEA">
            <w:pPr>
              <w:jc w:val="both"/>
              <w:rPr>
                <w:rFonts w:ascii="Arial" w:hAnsi="Arial" w:cs="Arial"/>
              </w:rPr>
            </w:pPr>
            <w:r>
              <w:rPr>
                <w:rFonts w:ascii="Arial" w:hAnsi="Arial" w:cs="Arial"/>
              </w:rPr>
              <w:t>We propose adding a comments section to note conditions identified in our suggested new 6.1.8.</w:t>
            </w:r>
          </w:p>
          <w:p w14:paraId="6B54AA35" w14:textId="1EBD7FC5" w:rsidR="00382AEA" w:rsidRPr="00382AEA" w:rsidRDefault="00382AEA" w:rsidP="009C65F5">
            <w:pPr>
              <w:jc w:val="both"/>
              <w:rPr>
                <w:rFonts w:ascii="Arial" w:hAnsi="Arial" w:cs="Arial"/>
                <w:b/>
                <w:bCs/>
              </w:rPr>
            </w:pPr>
          </w:p>
        </w:tc>
        <w:tc>
          <w:tcPr>
            <w:tcW w:w="3224" w:type="dxa"/>
          </w:tcPr>
          <w:p w14:paraId="31407ED3" w14:textId="77777777" w:rsidR="00382AEA" w:rsidRDefault="00382AEA" w:rsidP="009C65F5">
            <w:pPr>
              <w:jc w:val="both"/>
              <w:rPr>
                <w:rFonts w:ascii="Arial" w:hAnsi="Arial" w:cs="Arial"/>
                <w:color w:val="0070C0"/>
              </w:rPr>
            </w:pPr>
          </w:p>
          <w:p w14:paraId="2A12A66C" w14:textId="27C197F6" w:rsidR="00382AEA" w:rsidRDefault="00382AEA" w:rsidP="009C65F5">
            <w:pPr>
              <w:jc w:val="both"/>
              <w:rPr>
                <w:rFonts w:ascii="Arial" w:hAnsi="Arial" w:cs="Arial"/>
                <w:color w:val="0070C0"/>
              </w:rPr>
            </w:pPr>
            <w:r>
              <w:rPr>
                <w:rFonts w:ascii="Arial" w:hAnsi="Arial" w:cs="Arial"/>
                <w:color w:val="0070C0"/>
              </w:rPr>
              <w:t>Noted</w:t>
            </w:r>
          </w:p>
        </w:tc>
      </w:tr>
    </w:tbl>
    <w:p w14:paraId="23B22847" w14:textId="77777777" w:rsidR="006C3C51" w:rsidRPr="009C4225" w:rsidRDefault="006C3C51" w:rsidP="00625EDB">
      <w:pPr>
        <w:jc w:val="both"/>
        <w:rPr>
          <w:rFonts w:ascii="Arial" w:hAnsi="Arial" w:cs="Arial"/>
          <w:b/>
        </w:rPr>
      </w:pPr>
    </w:p>
    <w:p w14:paraId="55C64C52" w14:textId="77777777" w:rsidR="00625EDB" w:rsidRPr="00774274" w:rsidRDefault="00625EDB"/>
    <w:sectPr w:rsidR="00625EDB" w:rsidRPr="00774274" w:rsidSect="00AC316D">
      <w:footerReference w:type="default" r:id="rId10"/>
      <w:pgSz w:w="16838" w:h="11906" w:orient="landscape"/>
      <w:pgMar w:top="1418" w:right="1418" w:bottom="1418" w:left="1418" w:header="454" w:footer="567" w:gutter="0"/>
      <w:cols w:space="720"/>
      <w:docGrid w:type="line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A53C3" w14:textId="77777777" w:rsidR="00B03278" w:rsidRDefault="00B03278">
      <w:r>
        <w:separator/>
      </w:r>
    </w:p>
  </w:endnote>
  <w:endnote w:type="continuationSeparator" w:id="0">
    <w:p w14:paraId="3A012C32" w14:textId="77777777" w:rsidR="00B03278" w:rsidRDefault="00B0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6289926"/>
      <w:docPartObj>
        <w:docPartGallery w:val="Page Numbers (Bottom of Page)"/>
        <w:docPartUnique/>
      </w:docPartObj>
    </w:sdtPr>
    <w:sdtEndPr>
      <w:rPr>
        <w:rFonts w:asciiTheme="majorHAnsi" w:hAnsiTheme="majorHAnsi" w:cstheme="majorHAnsi"/>
        <w:sz w:val="18"/>
        <w:szCs w:val="16"/>
      </w:rPr>
    </w:sdtEndPr>
    <w:sdtContent>
      <w:p w14:paraId="6DFE4A35" w14:textId="11A87524" w:rsidR="00AC316D" w:rsidRPr="00AC316D" w:rsidRDefault="00AC316D">
        <w:pPr>
          <w:pStyle w:val="Footer"/>
          <w:jc w:val="center"/>
          <w:rPr>
            <w:rFonts w:asciiTheme="majorHAnsi" w:hAnsiTheme="majorHAnsi" w:cstheme="majorHAnsi"/>
            <w:sz w:val="18"/>
            <w:szCs w:val="16"/>
          </w:rPr>
        </w:pPr>
        <w:r w:rsidRPr="00AC316D">
          <w:rPr>
            <w:rFonts w:asciiTheme="majorHAnsi" w:hAnsiTheme="majorHAnsi" w:cstheme="majorHAnsi"/>
            <w:sz w:val="18"/>
            <w:szCs w:val="16"/>
          </w:rPr>
          <w:fldChar w:fldCharType="begin"/>
        </w:r>
        <w:r w:rsidRPr="00AC316D">
          <w:rPr>
            <w:rFonts w:asciiTheme="majorHAnsi" w:hAnsiTheme="majorHAnsi" w:cstheme="majorHAnsi"/>
            <w:sz w:val="18"/>
            <w:szCs w:val="16"/>
          </w:rPr>
          <w:instrText>PAGE   \* MERGEFORMAT</w:instrText>
        </w:r>
        <w:r w:rsidRPr="00AC316D">
          <w:rPr>
            <w:rFonts w:asciiTheme="majorHAnsi" w:hAnsiTheme="majorHAnsi" w:cstheme="majorHAnsi"/>
            <w:sz w:val="18"/>
            <w:szCs w:val="16"/>
          </w:rPr>
          <w:fldChar w:fldCharType="separate"/>
        </w:r>
        <w:r w:rsidR="00F92D26" w:rsidRPr="00F92D26">
          <w:rPr>
            <w:rFonts w:asciiTheme="majorHAnsi" w:hAnsiTheme="majorHAnsi" w:cstheme="majorHAnsi"/>
            <w:noProof/>
            <w:sz w:val="18"/>
            <w:szCs w:val="16"/>
            <w:lang w:val="ja-JP"/>
          </w:rPr>
          <w:t>20</w:t>
        </w:r>
        <w:r w:rsidRPr="00AC316D">
          <w:rPr>
            <w:rFonts w:asciiTheme="majorHAnsi" w:hAnsiTheme="majorHAnsi" w:cstheme="majorHAnsi"/>
            <w:sz w:val="18"/>
            <w:szCs w:val="16"/>
          </w:rPr>
          <w:fldChar w:fldCharType="end"/>
        </w:r>
      </w:p>
    </w:sdtContent>
  </w:sdt>
  <w:p w14:paraId="1E90D892" w14:textId="77777777" w:rsidR="00AC316D" w:rsidRDefault="00AC3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4EC5D" w14:textId="77777777" w:rsidR="00B03278" w:rsidRDefault="00B03278">
      <w:r>
        <w:separator/>
      </w:r>
    </w:p>
  </w:footnote>
  <w:footnote w:type="continuationSeparator" w:id="0">
    <w:p w14:paraId="30050C4D" w14:textId="77777777" w:rsidR="00B03278" w:rsidRDefault="00B03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14611"/>
    <w:multiLevelType w:val="hybridMultilevel"/>
    <w:tmpl w:val="1BC0FC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371D13E1"/>
    <w:multiLevelType w:val="hybridMultilevel"/>
    <w:tmpl w:val="7820BFE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3F416805"/>
    <w:multiLevelType w:val="multilevel"/>
    <w:tmpl w:val="C658AB2A"/>
    <w:lvl w:ilvl="0">
      <w:start w:val="1"/>
      <w:numFmt w:val="decimal"/>
      <w:lvlText w:val=".%1"/>
      <w:lvlJc w:val="left"/>
      <w:pPr>
        <w:ind w:left="1080" w:hanging="360"/>
      </w:pPr>
      <w:rPr>
        <w:strike w:val="0"/>
        <w:dstrike w:val="0"/>
        <w:u w:val="none"/>
        <w:effect w:val="none"/>
      </w:rPr>
    </w:lvl>
    <w:lvl w:ilvl="1">
      <w:start w:val="2"/>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3" w15:restartNumberingAfterBreak="0">
    <w:nsid w:val="45FC234D"/>
    <w:multiLevelType w:val="hybridMultilevel"/>
    <w:tmpl w:val="50FC49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912E2C"/>
    <w:multiLevelType w:val="hybridMultilevel"/>
    <w:tmpl w:val="6BE81620"/>
    <w:lvl w:ilvl="0" w:tplc="55BC81D6">
      <w:start w:val="1"/>
      <w:numFmt w:val="decimal"/>
      <w:lvlText w:val="%1"/>
      <w:lvlJc w:val="left"/>
      <w:pPr>
        <w:ind w:left="1200" w:hanging="840"/>
      </w:pPr>
      <w:rPr>
        <w:rFonts w:hint="default"/>
        <w:i w:val="0"/>
      </w:rPr>
    </w:lvl>
    <w:lvl w:ilvl="1" w:tplc="D0C0F4B4">
      <w:start w:val="1"/>
      <w:numFmt w:val="decimal"/>
      <w:lvlText w:val=".%2"/>
      <w:lvlJc w:val="left"/>
      <w:pPr>
        <w:ind w:left="1440" w:hanging="360"/>
      </w:pPr>
    </w:lvl>
    <w:lvl w:ilvl="2" w:tplc="D0C0F4B4">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EA5D9A"/>
    <w:multiLevelType w:val="hybridMultilevel"/>
    <w:tmpl w:val="4C280854"/>
    <w:lvl w:ilvl="0" w:tplc="FB08193A">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A915F5"/>
    <w:multiLevelType w:val="hybridMultilevel"/>
    <w:tmpl w:val="3894D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E5466F"/>
    <w:multiLevelType w:val="hybridMultilevel"/>
    <w:tmpl w:val="A5B45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E336D1"/>
    <w:multiLevelType w:val="hybridMultilevel"/>
    <w:tmpl w:val="5BD0B5F6"/>
    <w:lvl w:ilvl="0" w:tplc="572CC69C">
      <w:start w:val="1"/>
      <w:numFmt w:val="decimal"/>
      <w:lvlText w:val=".%1"/>
      <w:lvlJc w:val="left"/>
      <w:pPr>
        <w:ind w:left="720" w:hanging="360"/>
      </w:pPr>
    </w:lvl>
    <w:lvl w:ilvl="1" w:tplc="C68A280A">
      <w:start w:val="1"/>
      <w:numFmt w:val="lowerLetter"/>
      <w:lvlText w:val="%2."/>
      <w:lvlJc w:val="left"/>
      <w:pPr>
        <w:ind w:left="1440" w:hanging="360"/>
      </w:pPr>
    </w:lvl>
    <w:lvl w:ilvl="2" w:tplc="513862F6">
      <w:start w:val="1"/>
      <w:numFmt w:val="lowerRoman"/>
      <w:lvlText w:val="%3."/>
      <w:lvlJc w:val="right"/>
      <w:pPr>
        <w:ind w:left="2160" w:hanging="180"/>
      </w:pPr>
    </w:lvl>
    <w:lvl w:ilvl="3" w:tplc="E10067AA">
      <w:start w:val="1"/>
      <w:numFmt w:val="decimal"/>
      <w:lvlText w:val="%4."/>
      <w:lvlJc w:val="left"/>
      <w:pPr>
        <w:ind w:left="2880" w:hanging="360"/>
      </w:pPr>
    </w:lvl>
    <w:lvl w:ilvl="4" w:tplc="5A3289D2">
      <w:start w:val="1"/>
      <w:numFmt w:val="lowerLetter"/>
      <w:lvlText w:val="%5."/>
      <w:lvlJc w:val="left"/>
      <w:pPr>
        <w:ind w:left="3600" w:hanging="360"/>
      </w:pPr>
    </w:lvl>
    <w:lvl w:ilvl="5" w:tplc="CD107230">
      <w:start w:val="1"/>
      <w:numFmt w:val="lowerRoman"/>
      <w:lvlText w:val="%6."/>
      <w:lvlJc w:val="right"/>
      <w:pPr>
        <w:ind w:left="4320" w:hanging="180"/>
      </w:pPr>
    </w:lvl>
    <w:lvl w:ilvl="6" w:tplc="34868366">
      <w:start w:val="1"/>
      <w:numFmt w:val="decimal"/>
      <w:lvlText w:val="%7."/>
      <w:lvlJc w:val="left"/>
      <w:pPr>
        <w:ind w:left="5040" w:hanging="360"/>
      </w:pPr>
    </w:lvl>
    <w:lvl w:ilvl="7" w:tplc="5742032E">
      <w:start w:val="1"/>
      <w:numFmt w:val="lowerLetter"/>
      <w:lvlText w:val="%8."/>
      <w:lvlJc w:val="left"/>
      <w:pPr>
        <w:ind w:left="5760" w:hanging="360"/>
      </w:pPr>
    </w:lvl>
    <w:lvl w:ilvl="8" w:tplc="4F7E1B0A">
      <w:start w:val="1"/>
      <w:numFmt w:val="lowerRoman"/>
      <w:lvlText w:val="%9."/>
      <w:lvlJc w:val="right"/>
      <w:pPr>
        <w:ind w:left="6480" w:hanging="180"/>
      </w:pPr>
    </w:lvl>
  </w:abstractNum>
  <w:abstractNum w:abstractNumId="9" w15:restartNumberingAfterBreak="0">
    <w:nsid w:val="6A516B9C"/>
    <w:multiLevelType w:val="hybridMultilevel"/>
    <w:tmpl w:val="5B983BB8"/>
    <w:lvl w:ilvl="0" w:tplc="C0D41942">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26906"/>
    <w:multiLevelType w:val="hybridMultilevel"/>
    <w:tmpl w:val="F084A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379468F"/>
    <w:multiLevelType w:val="hybridMultilevel"/>
    <w:tmpl w:val="F7E226E2"/>
    <w:lvl w:ilvl="0" w:tplc="DD12AD12">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455A7"/>
    <w:multiLevelType w:val="hybridMultilevel"/>
    <w:tmpl w:val="6E982BF2"/>
    <w:lvl w:ilvl="0" w:tplc="C5D63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727C5"/>
    <w:multiLevelType w:val="hybridMultilevel"/>
    <w:tmpl w:val="3FBC700A"/>
    <w:lvl w:ilvl="0" w:tplc="97A4D7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9"/>
  </w:num>
  <w:num w:numId="4">
    <w:abstractNumId w:val="7"/>
  </w:num>
  <w:num w:numId="5">
    <w:abstractNumId w:val="11"/>
  </w:num>
  <w:num w:numId="6">
    <w:abstractNumId w:val="4"/>
  </w:num>
  <w:num w:numId="7">
    <w:abstractNumId w:val="12"/>
  </w:num>
  <w:num w:numId="8">
    <w:abstractNumId w:val="13"/>
  </w:num>
  <w:num w:numId="9">
    <w:abstractNumId w:val="3"/>
  </w:num>
  <w:num w:numId="10">
    <w:abstractNumId w:val="1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840"/>
  <w:hyphenationZone w:val="425"/>
  <w:drawingGridHorizontalSpacing w:val="110"/>
  <w:drawingGridVerticalSpacing w:val="151"/>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B86F5A"/>
    <w:rsid w:val="00006EF4"/>
    <w:rsid w:val="00010125"/>
    <w:rsid w:val="00012276"/>
    <w:rsid w:val="00015D9A"/>
    <w:rsid w:val="00020332"/>
    <w:rsid w:val="0005629A"/>
    <w:rsid w:val="00056BAD"/>
    <w:rsid w:val="0006576F"/>
    <w:rsid w:val="00092E1A"/>
    <w:rsid w:val="000A3003"/>
    <w:rsid w:val="000A3919"/>
    <w:rsid w:val="000A4443"/>
    <w:rsid w:val="000C1C7B"/>
    <w:rsid w:val="000D6189"/>
    <w:rsid w:val="000D7D48"/>
    <w:rsid w:val="000E2556"/>
    <w:rsid w:val="000E6C38"/>
    <w:rsid w:val="0012369D"/>
    <w:rsid w:val="001307C2"/>
    <w:rsid w:val="00143A4D"/>
    <w:rsid w:val="00146B72"/>
    <w:rsid w:val="00183D6F"/>
    <w:rsid w:val="00186864"/>
    <w:rsid w:val="00191D49"/>
    <w:rsid w:val="001A51C7"/>
    <w:rsid w:val="001B1B7C"/>
    <w:rsid w:val="001B2709"/>
    <w:rsid w:val="001C73A6"/>
    <w:rsid w:val="001E0DAA"/>
    <w:rsid w:val="001E6C73"/>
    <w:rsid w:val="001E7384"/>
    <w:rsid w:val="002120E1"/>
    <w:rsid w:val="00213E2E"/>
    <w:rsid w:val="002414D5"/>
    <w:rsid w:val="00252A63"/>
    <w:rsid w:val="00256380"/>
    <w:rsid w:val="002625F6"/>
    <w:rsid w:val="002A76F2"/>
    <w:rsid w:val="002A7F6E"/>
    <w:rsid w:val="002B2D87"/>
    <w:rsid w:val="002C2B3B"/>
    <w:rsid w:val="002D237F"/>
    <w:rsid w:val="002D283E"/>
    <w:rsid w:val="002D686F"/>
    <w:rsid w:val="002D7847"/>
    <w:rsid w:val="002E7690"/>
    <w:rsid w:val="002F745D"/>
    <w:rsid w:val="00303AC4"/>
    <w:rsid w:val="003165B3"/>
    <w:rsid w:val="0031726A"/>
    <w:rsid w:val="00320BFB"/>
    <w:rsid w:val="00323A54"/>
    <w:rsid w:val="0032674B"/>
    <w:rsid w:val="00326C7F"/>
    <w:rsid w:val="00331BD3"/>
    <w:rsid w:val="00356CAE"/>
    <w:rsid w:val="00357F07"/>
    <w:rsid w:val="00360E29"/>
    <w:rsid w:val="00382AEA"/>
    <w:rsid w:val="00385F93"/>
    <w:rsid w:val="003B119B"/>
    <w:rsid w:val="003B25DA"/>
    <w:rsid w:val="003C6053"/>
    <w:rsid w:val="003D24BE"/>
    <w:rsid w:val="003E15C5"/>
    <w:rsid w:val="003E72E2"/>
    <w:rsid w:val="00401AE5"/>
    <w:rsid w:val="00410857"/>
    <w:rsid w:val="00416378"/>
    <w:rsid w:val="00437805"/>
    <w:rsid w:val="00465378"/>
    <w:rsid w:val="004713EF"/>
    <w:rsid w:val="00485DEC"/>
    <w:rsid w:val="004B7D9E"/>
    <w:rsid w:val="004C0EDC"/>
    <w:rsid w:val="004C608F"/>
    <w:rsid w:val="004F4A66"/>
    <w:rsid w:val="004F7507"/>
    <w:rsid w:val="0051112C"/>
    <w:rsid w:val="0051302A"/>
    <w:rsid w:val="0052063B"/>
    <w:rsid w:val="005207CD"/>
    <w:rsid w:val="00521C47"/>
    <w:rsid w:val="005269E7"/>
    <w:rsid w:val="005312AD"/>
    <w:rsid w:val="00536743"/>
    <w:rsid w:val="00536B43"/>
    <w:rsid w:val="00542F1C"/>
    <w:rsid w:val="00546889"/>
    <w:rsid w:val="00562C2E"/>
    <w:rsid w:val="00564058"/>
    <w:rsid w:val="005655CA"/>
    <w:rsid w:val="005677E2"/>
    <w:rsid w:val="00576FFC"/>
    <w:rsid w:val="00577021"/>
    <w:rsid w:val="00577715"/>
    <w:rsid w:val="00577721"/>
    <w:rsid w:val="005869F4"/>
    <w:rsid w:val="00595F8B"/>
    <w:rsid w:val="005A32E2"/>
    <w:rsid w:val="005A6C69"/>
    <w:rsid w:val="005C136D"/>
    <w:rsid w:val="005E539F"/>
    <w:rsid w:val="005E676A"/>
    <w:rsid w:val="005F2388"/>
    <w:rsid w:val="00625EDB"/>
    <w:rsid w:val="00632150"/>
    <w:rsid w:val="006425FA"/>
    <w:rsid w:val="00642ACC"/>
    <w:rsid w:val="00684DB8"/>
    <w:rsid w:val="006918B0"/>
    <w:rsid w:val="006A34BD"/>
    <w:rsid w:val="006A4306"/>
    <w:rsid w:val="006B2162"/>
    <w:rsid w:val="006C08C3"/>
    <w:rsid w:val="006C0BE6"/>
    <w:rsid w:val="006C2E1F"/>
    <w:rsid w:val="006C3C51"/>
    <w:rsid w:val="006C7BF4"/>
    <w:rsid w:val="006D022D"/>
    <w:rsid w:val="006D27B7"/>
    <w:rsid w:val="006E06D6"/>
    <w:rsid w:val="006E1EE0"/>
    <w:rsid w:val="00701AE5"/>
    <w:rsid w:val="00703B51"/>
    <w:rsid w:val="0072130D"/>
    <w:rsid w:val="00722934"/>
    <w:rsid w:val="0075409A"/>
    <w:rsid w:val="00770471"/>
    <w:rsid w:val="00772955"/>
    <w:rsid w:val="00774274"/>
    <w:rsid w:val="00781BBB"/>
    <w:rsid w:val="00783476"/>
    <w:rsid w:val="0079248E"/>
    <w:rsid w:val="0079562F"/>
    <w:rsid w:val="007A07B8"/>
    <w:rsid w:val="007B27EC"/>
    <w:rsid w:val="007C0C84"/>
    <w:rsid w:val="007C4751"/>
    <w:rsid w:val="007C4766"/>
    <w:rsid w:val="007D33FE"/>
    <w:rsid w:val="007E21D7"/>
    <w:rsid w:val="00813708"/>
    <w:rsid w:val="00814C5D"/>
    <w:rsid w:val="00821364"/>
    <w:rsid w:val="008375BD"/>
    <w:rsid w:val="008424B5"/>
    <w:rsid w:val="00847FCE"/>
    <w:rsid w:val="00865277"/>
    <w:rsid w:val="008812EE"/>
    <w:rsid w:val="0089031E"/>
    <w:rsid w:val="008A4AA4"/>
    <w:rsid w:val="008B4C07"/>
    <w:rsid w:val="008C24C6"/>
    <w:rsid w:val="008C3BBE"/>
    <w:rsid w:val="008C6644"/>
    <w:rsid w:val="0090100F"/>
    <w:rsid w:val="00903F2B"/>
    <w:rsid w:val="009065B2"/>
    <w:rsid w:val="009131C7"/>
    <w:rsid w:val="009138A6"/>
    <w:rsid w:val="00916323"/>
    <w:rsid w:val="00926D95"/>
    <w:rsid w:val="009278FD"/>
    <w:rsid w:val="0093065A"/>
    <w:rsid w:val="00937C71"/>
    <w:rsid w:val="00947E1E"/>
    <w:rsid w:val="0096689B"/>
    <w:rsid w:val="0097773D"/>
    <w:rsid w:val="00983AF5"/>
    <w:rsid w:val="0099238F"/>
    <w:rsid w:val="00994778"/>
    <w:rsid w:val="009C4225"/>
    <w:rsid w:val="009C64BB"/>
    <w:rsid w:val="009C65F5"/>
    <w:rsid w:val="009E3539"/>
    <w:rsid w:val="009E65B9"/>
    <w:rsid w:val="009F43D3"/>
    <w:rsid w:val="00A012EC"/>
    <w:rsid w:val="00A02CBE"/>
    <w:rsid w:val="00A02DBB"/>
    <w:rsid w:val="00A13FF9"/>
    <w:rsid w:val="00A14420"/>
    <w:rsid w:val="00A175F7"/>
    <w:rsid w:val="00A243E6"/>
    <w:rsid w:val="00A249AF"/>
    <w:rsid w:val="00A31130"/>
    <w:rsid w:val="00A3480F"/>
    <w:rsid w:val="00A618D8"/>
    <w:rsid w:val="00A64697"/>
    <w:rsid w:val="00A70B91"/>
    <w:rsid w:val="00A71129"/>
    <w:rsid w:val="00A853EA"/>
    <w:rsid w:val="00A87AD3"/>
    <w:rsid w:val="00AB3A8D"/>
    <w:rsid w:val="00AC316D"/>
    <w:rsid w:val="00AC55B7"/>
    <w:rsid w:val="00AD70E3"/>
    <w:rsid w:val="00AE249B"/>
    <w:rsid w:val="00B0222D"/>
    <w:rsid w:val="00B03278"/>
    <w:rsid w:val="00B07066"/>
    <w:rsid w:val="00B073A5"/>
    <w:rsid w:val="00B242BD"/>
    <w:rsid w:val="00B82CB0"/>
    <w:rsid w:val="00B8514C"/>
    <w:rsid w:val="00B86F5A"/>
    <w:rsid w:val="00BD44A9"/>
    <w:rsid w:val="00BE1737"/>
    <w:rsid w:val="00BE210A"/>
    <w:rsid w:val="00C1525A"/>
    <w:rsid w:val="00C2323D"/>
    <w:rsid w:val="00C26E32"/>
    <w:rsid w:val="00C34ABB"/>
    <w:rsid w:val="00C42921"/>
    <w:rsid w:val="00C456BC"/>
    <w:rsid w:val="00C575AA"/>
    <w:rsid w:val="00CA05BE"/>
    <w:rsid w:val="00CA4CFB"/>
    <w:rsid w:val="00CB55C4"/>
    <w:rsid w:val="00CB5CCD"/>
    <w:rsid w:val="00CC1B7E"/>
    <w:rsid w:val="00CC27F0"/>
    <w:rsid w:val="00CE5EA5"/>
    <w:rsid w:val="00CE62F6"/>
    <w:rsid w:val="00CF7598"/>
    <w:rsid w:val="00D26C7F"/>
    <w:rsid w:val="00D3509B"/>
    <w:rsid w:val="00D3740E"/>
    <w:rsid w:val="00D45550"/>
    <w:rsid w:val="00D51347"/>
    <w:rsid w:val="00D61DB0"/>
    <w:rsid w:val="00D71395"/>
    <w:rsid w:val="00D9236E"/>
    <w:rsid w:val="00D93D49"/>
    <w:rsid w:val="00D9437C"/>
    <w:rsid w:val="00D96290"/>
    <w:rsid w:val="00DA3FC7"/>
    <w:rsid w:val="00DB7DAE"/>
    <w:rsid w:val="00DC23D1"/>
    <w:rsid w:val="00DC3DF9"/>
    <w:rsid w:val="00DD03BB"/>
    <w:rsid w:val="00DD0DAC"/>
    <w:rsid w:val="00DD19A6"/>
    <w:rsid w:val="00DD41AD"/>
    <w:rsid w:val="00DD6EF3"/>
    <w:rsid w:val="00DD7348"/>
    <w:rsid w:val="00DE0411"/>
    <w:rsid w:val="00DE4761"/>
    <w:rsid w:val="00E014B2"/>
    <w:rsid w:val="00E06689"/>
    <w:rsid w:val="00E066BD"/>
    <w:rsid w:val="00E07607"/>
    <w:rsid w:val="00E12FE8"/>
    <w:rsid w:val="00E245A3"/>
    <w:rsid w:val="00E7208A"/>
    <w:rsid w:val="00E8757F"/>
    <w:rsid w:val="00EA028F"/>
    <w:rsid w:val="00EB26C9"/>
    <w:rsid w:val="00EC16A9"/>
    <w:rsid w:val="00EE549B"/>
    <w:rsid w:val="00EF27EE"/>
    <w:rsid w:val="00F048E9"/>
    <w:rsid w:val="00F04A61"/>
    <w:rsid w:val="00F06A1B"/>
    <w:rsid w:val="00F1313A"/>
    <w:rsid w:val="00F51E7B"/>
    <w:rsid w:val="00F61156"/>
    <w:rsid w:val="00F747DD"/>
    <w:rsid w:val="00F818A9"/>
    <w:rsid w:val="00F86580"/>
    <w:rsid w:val="00F92D26"/>
    <w:rsid w:val="00F9713A"/>
    <w:rsid w:val="00FD65F5"/>
    <w:rsid w:val="00FF6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8CA08AA"/>
  <w15:chartTrackingRefBased/>
  <w15:docId w15:val="{5CB568F8-0040-4796-8176-9C6AA45E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348"/>
    <w:rPr>
      <w:rFonts w:ascii="MS Mincho" w:eastAsia="MS Mincho" w:cstheme="minorBidi"/>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HeaderChar">
    <w:name w:val="Header Char"/>
    <w:basedOn w:val="DefaultParagraphFont"/>
    <w:link w:val="Header"/>
  </w:style>
  <w:style w:type="paragraph" w:styleId="Footer">
    <w:name w:val="footer"/>
    <w:basedOn w:val="Normal"/>
    <w:link w:val="FooterChar"/>
    <w:uiPriority w:val="99"/>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FooterChar">
    <w:name w:val="Footer Char"/>
    <w:basedOn w:val="DefaultParagraphFont"/>
    <w:link w:val="Footer"/>
    <w:uiPriority w:val="99"/>
  </w:style>
  <w:style w:type="character" w:styleId="PlaceholderText">
    <w:name w:val="Placeholder Text"/>
    <w:basedOn w:val="DefaultParagraphFont"/>
    <w:rPr>
      <w:color w:val="808080"/>
    </w:rPr>
  </w:style>
  <w:style w:type="paragraph" w:styleId="NormalWeb">
    <w:name w:val="Normal (Web)"/>
    <w:basedOn w:val="Normal"/>
    <w:pPr>
      <w:spacing w:before="100" w:beforeAutospacing="1" w:after="100" w:afterAutospacing="1"/>
    </w:pPr>
    <w:rPr>
      <w:rFonts w:ascii="MS PGothic" w:eastAsia="MS PGothic" w:hAnsi="MS PGothic" w:cs="Times New Roman"/>
      <w:sz w:val="24"/>
      <w:szCs w:val="20"/>
    </w:rPr>
  </w:style>
  <w:style w:type="table" w:styleId="TableGrid">
    <w:name w:val="Table Grid"/>
    <w:basedOn w:val="TableNormal"/>
    <w:uiPriority w:val="39"/>
    <w:rsid w:val="00DD7348"/>
    <w:rPr>
      <w:rFonts w:ascii="MS Mincho" w:eastAsia="MS Mincho"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734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7348"/>
    <w:rPr>
      <w:rFonts w:asciiTheme="majorHAnsi" w:eastAsiaTheme="majorEastAsia" w:hAnsiTheme="majorHAnsi" w:cstheme="majorBidi"/>
      <w:kern w:val="0"/>
      <w:sz w:val="18"/>
      <w:szCs w:val="18"/>
    </w:rPr>
  </w:style>
  <w:style w:type="character" w:styleId="CommentReference">
    <w:name w:val="annotation reference"/>
    <w:basedOn w:val="DefaultParagraphFont"/>
    <w:uiPriority w:val="99"/>
    <w:semiHidden/>
    <w:unhideWhenUsed/>
    <w:rsid w:val="00C456BC"/>
    <w:rPr>
      <w:sz w:val="16"/>
      <w:szCs w:val="16"/>
    </w:rPr>
  </w:style>
  <w:style w:type="paragraph" w:styleId="CommentText">
    <w:name w:val="annotation text"/>
    <w:basedOn w:val="Normal"/>
    <w:link w:val="CommentTextChar"/>
    <w:uiPriority w:val="99"/>
    <w:semiHidden/>
    <w:unhideWhenUsed/>
    <w:rsid w:val="00C456BC"/>
    <w:rPr>
      <w:sz w:val="20"/>
      <w:szCs w:val="20"/>
    </w:rPr>
  </w:style>
  <w:style w:type="character" w:customStyle="1" w:styleId="CommentTextChar">
    <w:name w:val="Comment Text Char"/>
    <w:basedOn w:val="DefaultParagraphFont"/>
    <w:link w:val="CommentText"/>
    <w:uiPriority w:val="99"/>
    <w:semiHidden/>
    <w:rsid w:val="00C456BC"/>
    <w:rPr>
      <w:rFonts w:ascii="MS Mincho" w:eastAsia="MS Mincho" w:cstheme="minorBidi"/>
      <w:kern w:val="0"/>
      <w:sz w:val="20"/>
    </w:rPr>
  </w:style>
  <w:style w:type="paragraph" w:styleId="CommentSubject">
    <w:name w:val="annotation subject"/>
    <w:basedOn w:val="CommentText"/>
    <w:next w:val="CommentText"/>
    <w:link w:val="CommentSubjectChar"/>
    <w:uiPriority w:val="99"/>
    <w:semiHidden/>
    <w:unhideWhenUsed/>
    <w:rsid w:val="00C456BC"/>
    <w:rPr>
      <w:b/>
      <w:bCs/>
    </w:rPr>
  </w:style>
  <w:style w:type="character" w:customStyle="1" w:styleId="CommentSubjectChar">
    <w:name w:val="Comment Subject Char"/>
    <w:basedOn w:val="CommentTextChar"/>
    <w:link w:val="CommentSubject"/>
    <w:uiPriority w:val="99"/>
    <w:semiHidden/>
    <w:rsid w:val="00C456BC"/>
    <w:rPr>
      <w:rFonts w:ascii="MS Mincho" w:eastAsia="MS Mincho" w:cstheme="minorBidi"/>
      <w:b/>
      <w:bCs/>
      <w:kern w:val="0"/>
      <w:sz w:val="20"/>
    </w:rPr>
  </w:style>
  <w:style w:type="paragraph" w:styleId="ListParagraph">
    <w:name w:val="List Paragraph"/>
    <w:basedOn w:val="Normal"/>
    <w:uiPriority w:val="34"/>
    <w:qFormat/>
    <w:rsid w:val="00DB7DAE"/>
    <w:pPr>
      <w:ind w:left="720"/>
      <w:contextualSpacing/>
    </w:pPr>
  </w:style>
  <w:style w:type="table" w:customStyle="1" w:styleId="TableGrid1">
    <w:name w:val="Table Grid1"/>
    <w:basedOn w:val="TableNormal"/>
    <w:next w:val="TableGrid"/>
    <w:uiPriority w:val="39"/>
    <w:rsid w:val="00F04A61"/>
    <w:rPr>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550">
      <w:bodyDiv w:val="1"/>
      <w:marLeft w:val="0"/>
      <w:marRight w:val="0"/>
      <w:marTop w:val="0"/>
      <w:marBottom w:val="0"/>
      <w:divBdr>
        <w:top w:val="none" w:sz="0" w:space="0" w:color="auto"/>
        <w:left w:val="none" w:sz="0" w:space="0" w:color="auto"/>
        <w:bottom w:val="none" w:sz="0" w:space="0" w:color="auto"/>
        <w:right w:val="none" w:sz="0" w:space="0" w:color="auto"/>
      </w:divBdr>
    </w:div>
    <w:div w:id="11343978">
      <w:bodyDiv w:val="1"/>
      <w:marLeft w:val="0"/>
      <w:marRight w:val="0"/>
      <w:marTop w:val="0"/>
      <w:marBottom w:val="0"/>
      <w:divBdr>
        <w:top w:val="none" w:sz="0" w:space="0" w:color="auto"/>
        <w:left w:val="none" w:sz="0" w:space="0" w:color="auto"/>
        <w:bottom w:val="none" w:sz="0" w:space="0" w:color="auto"/>
        <w:right w:val="none" w:sz="0" w:space="0" w:color="auto"/>
      </w:divBdr>
    </w:div>
    <w:div w:id="31195992">
      <w:bodyDiv w:val="1"/>
      <w:marLeft w:val="0"/>
      <w:marRight w:val="0"/>
      <w:marTop w:val="0"/>
      <w:marBottom w:val="0"/>
      <w:divBdr>
        <w:top w:val="none" w:sz="0" w:space="0" w:color="auto"/>
        <w:left w:val="none" w:sz="0" w:space="0" w:color="auto"/>
        <w:bottom w:val="none" w:sz="0" w:space="0" w:color="auto"/>
        <w:right w:val="none" w:sz="0" w:space="0" w:color="auto"/>
      </w:divBdr>
    </w:div>
    <w:div w:id="104811573">
      <w:bodyDiv w:val="1"/>
      <w:marLeft w:val="0"/>
      <w:marRight w:val="0"/>
      <w:marTop w:val="0"/>
      <w:marBottom w:val="0"/>
      <w:divBdr>
        <w:top w:val="none" w:sz="0" w:space="0" w:color="auto"/>
        <w:left w:val="none" w:sz="0" w:space="0" w:color="auto"/>
        <w:bottom w:val="none" w:sz="0" w:space="0" w:color="auto"/>
        <w:right w:val="none" w:sz="0" w:space="0" w:color="auto"/>
      </w:divBdr>
    </w:div>
    <w:div w:id="192615671">
      <w:bodyDiv w:val="1"/>
      <w:marLeft w:val="0"/>
      <w:marRight w:val="0"/>
      <w:marTop w:val="0"/>
      <w:marBottom w:val="0"/>
      <w:divBdr>
        <w:top w:val="none" w:sz="0" w:space="0" w:color="auto"/>
        <w:left w:val="none" w:sz="0" w:space="0" w:color="auto"/>
        <w:bottom w:val="none" w:sz="0" w:space="0" w:color="auto"/>
        <w:right w:val="none" w:sz="0" w:space="0" w:color="auto"/>
      </w:divBdr>
    </w:div>
    <w:div w:id="233974859">
      <w:bodyDiv w:val="1"/>
      <w:marLeft w:val="0"/>
      <w:marRight w:val="0"/>
      <w:marTop w:val="0"/>
      <w:marBottom w:val="0"/>
      <w:divBdr>
        <w:top w:val="none" w:sz="0" w:space="0" w:color="auto"/>
        <w:left w:val="none" w:sz="0" w:space="0" w:color="auto"/>
        <w:bottom w:val="none" w:sz="0" w:space="0" w:color="auto"/>
        <w:right w:val="none" w:sz="0" w:space="0" w:color="auto"/>
      </w:divBdr>
    </w:div>
    <w:div w:id="271285741">
      <w:bodyDiv w:val="1"/>
      <w:marLeft w:val="0"/>
      <w:marRight w:val="0"/>
      <w:marTop w:val="0"/>
      <w:marBottom w:val="0"/>
      <w:divBdr>
        <w:top w:val="none" w:sz="0" w:space="0" w:color="auto"/>
        <w:left w:val="none" w:sz="0" w:space="0" w:color="auto"/>
        <w:bottom w:val="none" w:sz="0" w:space="0" w:color="auto"/>
        <w:right w:val="none" w:sz="0" w:space="0" w:color="auto"/>
      </w:divBdr>
    </w:div>
    <w:div w:id="351999465">
      <w:bodyDiv w:val="1"/>
      <w:marLeft w:val="0"/>
      <w:marRight w:val="0"/>
      <w:marTop w:val="0"/>
      <w:marBottom w:val="0"/>
      <w:divBdr>
        <w:top w:val="none" w:sz="0" w:space="0" w:color="auto"/>
        <w:left w:val="none" w:sz="0" w:space="0" w:color="auto"/>
        <w:bottom w:val="none" w:sz="0" w:space="0" w:color="auto"/>
        <w:right w:val="none" w:sz="0" w:space="0" w:color="auto"/>
      </w:divBdr>
    </w:div>
    <w:div w:id="462775781">
      <w:bodyDiv w:val="1"/>
      <w:marLeft w:val="0"/>
      <w:marRight w:val="0"/>
      <w:marTop w:val="0"/>
      <w:marBottom w:val="0"/>
      <w:divBdr>
        <w:top w:val="none" w:sz="0" w:space="0" w:color="auto"/>
        <w:left w:val="none" w:sz="0" w:space="0" w:color="auto"/>
        <w:bottom w:val="none" w:sz="0" w:space="0" w:color="auto"/>
        <w:right w:val="none" w:sz="0" w:space="0" w:color="auto"/>
      </w:divBdr>
    </w:div>
    <w:div w:id="487333621">
      <w:bodyDiv w:val="1"/>
      <w:marLeft w:val="0"/>
      <w:marRight w:val="0"/>
      <w:marTop w:val="0"/>
      <w:marBottom w:val="0"/>
      <w:divBdr>
        <w:top w:val="none" w:sz="0" w:space="0" w:color="auto"/>
        <w:left w:val="none" w:sz="0" w:space="0" w:color="auto"/>
        <w:bottom w:val="none" w:sz="0" w:space="0" w:color="auto"/>
        <w:right w:val="none" w:sz="0" w:space="0" w:color="auto"/>
      </w:divBdr>
    </w:div>
    <w:div w:id="542330905">
      <w:bodyDiv w:val="1"/>
      <w:marLeft w:val="0"/>
      <w:marRight w:val="0"/>
      <w:marTop w:val="0"/>
      <w:marBottom w:val="0"/>
      <w:divBdr>
        <w:top w:val="none" w:sz="0" w:space="0" w:color="auto"/>
        <w:left w:val="none" w:sz="0" w:space="0" w:color="auto"/>
        <w:bottom w:val="none" w:sz="0" w:space="0" w:color="auto"/>
        <w:right w:val="none" w:sz="0" w:space="0" w:color="auto"/>
      </w:divBdr>
    </w:div>
    <w:div w:id="606734071">
      <w:bodyDiv w:val="1"/>
      <w:marLeft w:val="0"/>
      <w:marRight w:val="0"/>
      <w:marTop w:val="0"/>
      <w:marBottom w:val="0"/>
      <w:divBdr>
        <w:top w:val="none" w:sz="0" w:space="0" w:color="auto"/>
        <w:left w:val="none" w:sz="0" w:space="0" w:color="auto"/>
        <w:bottom w:val="none" w:sz="0" w:space="0" w:color="auto"/>
        <w:right w:val="none" w:sz="0" w:space="0" w:color="auto"/>
      </w:divBdr>
    </w:div>
    <w:div w:id="667833302">
      <w:bodyDiv w:val="1"/>
      <w:marLeft w:val="0"/>
      <w:marRight w:val="0"/>
      <w:marTop w:val="0"/>
      <w:marBottom w:val="0"/>
      <w:divBdr>
        <w:top w:val="none" w:sz="0" w:space="0" w:color="auto"/>
        <w:left w:val="none" w:sz="0" w:space="0" w:color="auto"/>
        <w:bottom w:val="none" w:sz="0" w:space="0" w:color="auto"/>
        <w:right w:val="none" w:sz="0" w:space="0" w:color="auto"/>
      </w:divBdr>
    </w:div>
    <w:div w:id="722868647">
      <w:bodyDiv w:val="1"/>
      <w:marLeft w:val="0"/>
      <w:marRight w:val="0"/>
      <w:marTop w:val="0"/>
      <w:marBottom w:val="0"/>
      <w:divBdr>
        <w:top w:val="none" w:sz="0" w:space="0" w:color="auto"/>
        <w:left w:val="none" w:sz="0" w:space="0" w:color="auto"/>
        <w:bottom w:val="none" w:sz="0" w:space="0" w:color="auto"/>
        <w:right w:val="none" w:sz="0" w:space="0" w:color="auto"/>
      </w:divBdr>
    </w:div>
    <w:div w:id="752968504">
      <w:bodyDiv w:val="1"/>
      <w:marLeft w:val="0"/>
      <w:marRight w:val="0"/>
      <w:marTop w:val="0"/>
      <w:marBottom w:val="0"/>
      <w:divBdr>
        <w:top w:val="none" w:sz="0" w:space="0" w:color="auto"/>
        <w:left w:val="none" w:sz="0" w:space="0" w:color="auto"/>
        <w:bottom w:val="none" w:sz="0" w:space="0" w:color="auto"/>
        <w:right w:val="none" w:sz="0" w:space="0" w:color="auto"/>
      </w:divBdr>
    </w:div>
    <w:div w:id="886571498">
      <w:bodyDiv w:val="1"/>
      <w:marLeft w:val="0"/>
      <w:marRight w:val="0"/>
      <w:marTop w:val="0"/>
      <w:marBottom w:val="0"/>
      <w:divBdr>
        <w:top w:val="none" w:sz="0" w:space="0" w:color="auto"/>
        <w:left w:val="none" w:sz="0" w:space="0" w:color="auto"/>
        <w:bottom w:val="none" w:sz="0" w:space="0" w:color="auto"/>
        <w:right w:val="none" w:sz="0" w:space="0" w:color="auto"/>
      </w:divBdr>
    </w:div>
    <w:div w:id="1036127685">
      <w:bodyDiv w:val="1"/>
      <w:marLeft w:val="0"/>
      <w:marRight w:val="0"/>
      <w:marTop w:val="0"/>
      <w:marBottom w:val="0"/>
      <w:divBdr>
        <w:top w:val="none" w:sz="0" w:space="0" w:color="auto"/>
        <w:left w:val="none" w:sz="0" w:space="0" w:color="auto"/>
        <w:bottom w:val="none" w:sz="0" w:space="0" w:color="auto"/>
        <w:right w:val="none" w:sz="0" w:space="0" w:color="auto"/>
      </w:divBdr>
    </w:div>
    <w:div w:id="1083455516">
      <w:bodyDiv w:val="1"/>
      <w:marLeft w:val="0"/>
      <w:marRight w:val="0"/>
      <w:marTop w:val="0"/>
      <w:marBottom w:val="0"/>
      <w:divBdr>
        <w:top w:val="none" w:sz="0" w:space="0" w:color="auto"/>
        <w:left w:val="none" w:sz="0" w:space="0" w:color="auto"/>
        <w:bottom w:val="none" w:sz="0" w:space="0" w:color="auto"/>
        <w:right w:val="none" w:sz="0" w:space="0" w:color="auto"/>
      </w:divBdr>
    </w:div>
    <w:div w:id="1085146600">
      <w:bodyDiv w:val="1"/>
      <w:marLeft w:val="0"/>
      <w:marRight w:val="0"/>
      <w:marTop w:val="0"/>
      <w:marBottom w:val="0"/>
      <w:divBdr>
        <w:top w:val="none" w:sz="0" w:space="0" w:color="auto"/>
        <w:left w:val="none" w:sz="0" w:space="0" w:color="auto"/>
        <w:bottom w:val="none" w:sz="0" w:space="0" w:color="auto"/>
        <w:right w:val="none" w:sz="0" w:space="0" w:color="auto"/>
      </w:divBdr>
    </w:div>
    <w:div w:id="1094131541">
      <w:bodyDiv w:val="1"/>
      <w:marLeft w:val="0"/>
      <w:marRight w:val="0"/>
      <w:marTop w:val="0"/>
      <w:marBottom w:val="0"/>
      <w:divBdr>
        <w:top w:val="none" w:sz="0" w:space="0" w:color="auto"/>
        <w:left w:val="none" w:sz="0" w:space="0" w:color="auto"/>
        <w:bottom w:val="none" w:sz="0" w:space="0" w:color="auto"/>
        <w:right w:val="none" w:sz="0" w:space="0" w:color="auto"/>
      </w:divBdr>
    </w:div>
    <w:div w:id="1102646147">
      <w:bodyDiv w:val="1"/>
      <w:marLeft w:val="0"/>
      <w:marRight w:val="0"/>
      <w:marTop w:val="0"/>
      <w:marBottom w:val="0"/>
      <w:divBdr>
        <w:top w:val="none" w:sz="0" w:space="0" w:color="auto"/>
        <w:left w:val="none" w:sz="0" w:space="0" w:color="auto"/>
        <w:bottom w:val="none" w:sz="0" w:space="0" w:color="auto"/>
        <w:right w:val="none" w:sz="0" w:space="0" w:color="auto"/>
      </w:divBdr>
    </w:div>
    <w:div w:id="1129978561">
      <w:bodyDiv w:val="1"/>
      <w:marLeft w:val="0"/>
      <w:marRight w:val="0"/>
      <w:marTop w:val="0"/>
      <w:marBottom w:val="0"/>
      <w:divBdr>
        <w:top w:val="none" w:sz="0" w:space="0" w:color="auto"/>
        <w:left w:val="none" w:sz="0" w:space="0" w:color="auto"/>
        <w:bottom w:val="none" w:sz="0" w:space="0" w:color="auto"/>
        <w:right w:val="none" w:sz="0" w:space="0" w:color="auto"/>
      </w:divBdr>
    </w:div>
    <w:div w:id="1172836026">
      <w:bodyDiv w:val="1"/>
      <w:marLeft w:val="0"/>
      <w:marRight w:val="0"/>
      <w:marTop w:val="0"/>
      <w:marBottom w:val="0"/>
      <w:divBdr>
        <w:top w:val="none" w:sz="0" w:space="0" w:color="auto"/>
        <w:left w:val="none" w:sz="0" w:space="0" w:color="auto"/>
        <w:bottom w:val="none" w:sz="0" w:space="0" w:color="auto"/>
        <w:right w:val="none" w:sz="0" w:space="0" w:color="auto"/>
      </w:divBdr>
    </w:div>
    <w:div w:id="1192646202">
      <w:bodyDiv w:val="1"/>
      <w:marLeft w:val="0"/>
      <w:marRight w:val="0"/>
      <w:marTop w:val="0"/>
      <w:marBottom w:val="0"/>
      <w:divBdr>
        <w:top w:val="none" w:sz="0" w:space="0" w:color="auto"/>
        <w:left w:val="none" w:sz="0" w:space="0" w:color="auto"/>
        <w:bottom w:val="none" w:sz="0" w:space="0" w:color="auto"/>
        <w:right w:val="none" w:sz="0" w:space="0" w:color="auto"/>
      </w:divBdr>
    </w:div>
    <w:div w:id="1222670866">
      <w:bodyDiv w:val="1"/>
      <w:marLeft w:val="0"/>
      <w:marRight w:val="0"/>
      <w:marTop w:val="0"/>
      <w:marBottom w:val="0"/>
      <w:divBdr>
        <w:top w:val="none" w:sz="0" w:space="0" w:color="auto"/>
        <w:left w:val="none" w:sz="0" w:space="0" w:color="auto"/>
        <w:bottom w:val="none" w:sz="0" w:space="0" w:color="auto"/>
        <w:right w:val="none" w:sz="0" w:space="0" w:color="auto"/>
      </w:divBdr>
    </w:div>
    <w:div w:id="1242181738">
      <w:bodyDiv w:val="1"/>
      <w:marLeft w:val="0"/>
      <w:marRight w:val="0"/>
      <w:marTop w:val="0"/>
      <w:marBottom w:val="0"/>
      <w:divBdr>
        <w:top w:val="none" w:sz="0" w:space="0" w:color="auto"/>
        <w:left w:val="none" w:sz="0" w:space="0" w:color="auto"/>
        <w:bottom w:val="none" w:sz="0" w:space="0" w:color="auto"/>
        <w:right w:val="none" w:sz="0" w:space="0" w:color="auto"/>
      </w:divBdr>
    </w:div>
    <w:div w:id="1244872847">
      <w:bodyDiv w:val="1"/>
      <w:marLeft w:val="0"/>
      <w:marRight w:val="0"/>
      <w:marTop w:val="0"/>
      <w:marBottom w:val="0"/>
      <w:divBdr>
        <w:top w:val="none" w:sz="0" w:space="0" w:color="auto"/>
        <w:left w:val="none" w:sz="0" w:space="0" w:color="auto"/>
        <w:bottom w:val="none" w:sz="0" w:space="0" w:color="auto"/>
        <w:right w:val="none" w:sz="0" w:space="0" w:color="auto"/>
      </w:divBdr>
    </w:div>
    <w:div w:id="1281762480">
      <w:bodyDiv w:val="1"/>
      <w:marLeft w:val="0"/>
      <w:marRight w:val="0"/>
      <w:marTop w:val="0"/>
      <w:marBottom w:val="0"/>
      <w:divBdr>
        <w:top w:val="none" w:sz="0" w:space="0" w:color="auto"/>
        <w:left w:val="none" w:sz="0" w:space="0" w:color="auto"/>
        <w:bottom w:val="none" w:sz="0" w:space="0" w:color="auto"/>
        <w:right w:val="none" w:sz="0" w:space="0" w:color="auto"/>
      </w:divBdr>
    </w:div>
    <w:div w:id="1299722326">
      <w:bodyDiv w:val="1"/>
      <w:marLeft w:val="0"/>
      <w:marRight w:val="0"/>
      <w:marTop w:val="0"/>
      <w:marBottom w:val="0"/>
      <w:divBdr>
        <w:top w:val="none" w:sz="0" w:space="0" w:color="auto"/>
        <w:left w:val="none" w:sz="0" w:space="0" w:color="auto"/>
        <w:bottom w:val="none" w:sz="0" w:space="0" w:color="auto"/>
        <w:right w:val="none" w:sz="0" w:space="0" w:color="auto"/>
      </w:divBdr>
    </w:div>
    <w:div w:id="1306659430">
      <w:bodyDiv w:val="1"/>
      <w:marLeft w:val="0"/>
      <w:marRight w:val="0"/>
      <w:marTop w:val="0"/>
      <w:marBottom w:val="0"/>
      <w:divBdr>
        <w:top w:val="none" w:sz="0" w:space="0" w:color="auto"/>
        <w:left w:val="none" w:sz="0" w:space="0" w:color="auto"/>
        <w:bottom w:val="none" w:sz="0" w:space="0" w:color="auto"/>
        <w:right w:val="none" w:sz="0" w:space="0" w:color="auto"/>
      </w:divBdr>
    </w:div>
    <w:div w:id="1359309877">
      <w:bodyDiv w:val="1"/>
      <w:marLeft w:val="0"/>
      <w:marRight w:val="0"/>
      <w:marTop w:val="0"/>
      <w:marBottom w:val="0"/>
      <w:divBdr>
        <w:top w:val="none" w:sz="0" w:space="0" w:color="auto"/>
        <w:left w:val="none" w:sz="0" w:space="0" w:color="auto"/>
        <w:bottom w:val="none" w:sz="0" w:space="0" w:color="auto"/>
        <w:right w:val="none" w:sz="0" w:space="0" w:color="auto"/>
      </w:divBdr>
    </w:div>
    <w:div w:id="1416515839">
      <w:bodyDiv w:val="1"/>
      <w:marLeft w:val="0"/>
      <w:marRight w:val="0"/>
      <w:marTop w:val="0"/>
      <w:marBottom w:val="0"/>
      <w:divBdr>
        <w:top w:val="none" w:sz="0" w:space="0" w:color="auto"/>
        <w:left w:val="none" w:sz="0" w:space="0" w:color="auto"/>
        <w:bottom w:val="none" w:sz="0" w:space="0" w:color="auto"/>
        <w:right w:val="none" w:sz="0" w:space="0" w:color="auto"/>
      </w:divBdr>
    </w:div>
    <w:div w:id="1499727948">
      <w:bodyDiv w:val="1"/>
      <w:marLeft w:val="0"/>
      <w:marRight w:val="0"/>
      <w:marTop w:val="0"/>
      <w:marBottom w:val="0"/>
      <w:divBdr>
        <w:top w:val="none" w:sz="0" w:space="0" w:color="auto"/>
        <w:left w:val="none" w:sz="0" w:space="0" w:color="auto"/>
        <w:bottom w:val="none" w:sz="0" w:space="0" w:color="auto"/>
        <w:right w:val="none" w:sz="0" w:space="0" w:color="auto"/>
      </w:divBdr>
    </w:div>
    <w:div w:id="1512643803">
      <w:bodyDiv w:val="1"/>
      <w:marLeft w:val="0"/>
      <w:marRight w:val="0"/>
      <w:marTop w:val="0"/>
      <w:marBottom w:val="0"/>
      <w:divBdr>
        <w:top w:val="none" w:sz="0" w:space="0" w:color="auto"/>
        <w:left w:val="none" w:sz="0" w:space="0" w:color="auto"/>
        <w:bottom w:val="none" w:sz="0" w:space="0" w:color="auto"/>
        <w:right w:val="none" w:sz="0" w:space="0" w:color="auto"/>
      </w:divBdr>
    </w:div>
    <w:div w:id="1546674232">
      <w:bodyDiv w:val="1"/>
      <w:marLeft w:val="0"/>
      <w:marRight w:val="0"/>
      <w:marTop w:val="0"/>
      <w:marBottom w:val="0"/>
      <w:divBdr>
        <w:top w:val="none" w:sz="0" w:space="0" w:color="auto"/>
        <w:left w:val="none" w:sz="0" w:space="0" w:color="auto"/>
        <w:bottom w:val="none" w:sz="0" w:space="0" w:color="auto"/>
        <w:right w:val="none" w:sz="0" w:space="0" w:color="auto"/>
      </w:divBdr>
    </w:div>
    <w:div w:id="1550610957">
      <w:bodyDiv w:val="1"/>
      <w:marLeft w:val="0"/>
      <w:marRight w:val="0"/>
      <w:marTop w:val="0"/>
      <w:marBottom w:val="0"/>
      <w:divBdr>
        <w:top w:val="none" w:sz="0" w:space="0" w:color="auto"/>
        <w:left w:val="none" w:sz="0" w:space="0" w:color="auto"/>
        <w:bottom w:val="none" w:sz="0" w:space="0" w:color="auto"/>
        <w:right w:val="none" w:sz="0" w:space="0" w:color="auto"/>
      </w:divBdr>
    </w:div>
    <w:div w:id="1594701270">
      <w:bodyDiv w:val="1"/>
      <w:marLeft w:val="0"/>
      <w:marRight w:val="0"/>
      <w:marTop w:val="0"/>
      <w:marBottom w:val="0"/>
      <w:divBdr>
        <w:top w:val="none" w:sz="0" w:space="0" w:color="auto"/>
        <w:left w:val="none" w:sz="0" w:space="0" w:color="auto"/>
        <w:bottom w:val="none" w:sz="0" w:space="0" w:color="auto"/>
        <w:right w:val="none" w:sz="0" w:space="0" w:color="auto"/>
      </w:divBdr>
    </w:div>
    <w:div w:id="1662808555">
      <w:bodyDiv w:val="1"/>
      <w:marLeft w:val="0"/>
      <w:marRight w:val="0"/>
      <w:marTop w:val="0"/>
      <w:marBottom w:val="0"/>
      <w:divBdr>
        <w:top w:val="none" w:sz="0" w:space="0" w:color="auto"/>
        <w:left w:val="none" w:sz="0" w:space="0" w:color="auto"/>
        <w:bottom w:val="none" w:sz="0" w:space="0" w:color="auto"/>
        <w:right w:val="none" w:sz="0" w:space="0" w:color="auto"/>
      </w:divBdr>
    </w:div>
    <w:div w:id="1663000105">
      <w:bodyDiv w:val="1"/>
      <w:marLeft w:val="0"/>
      <w:marRight w:val="0"/>
      <w:marTop w:val="0"/>
      <w:marBottom w:val="0"/>
      <w:divBdr>
        <w:top w:val="none" w:sz="0" w:space="0" w:color="auto"/>
        <w:left w:val="none" w:sz="0" w:space="0" w:color="auto"/>
        <w:bottom w:val="none" w:sz="0" w:space="0" w:color="auto"/>
        <w:right w:val="none" w:sz="0" w:space="0" w:color="auto"/>
      </w:divBdr>
    </w:div>
    <w:div w:id="1679960902">
      <w:bodyDiv w:val="1"/>
      <w:marLeft w:val="0"/>
      <w:marRight w:val="0"/>
      <w:marTop w:val="0"/>
      <w:marBottom w:val="0"/>
      <w:divBdr>
        <w:top w:val="none" w:sz="0" w:space="0" w:color="auto"/>
        <w:left w:val="none" w:sz="0" w:space="0" w:color="auto"/>
        <w:bottom w:val="none" w:sz="0" w:space="0" w:color="auto"/>
        <w:right w:val="none" w:sz="0" w:space="0" w:color="auto"/>
      </w:divBdr>
    </w:div>
    <w:div w:id="1709063852">
      <w:bodyDiv w:val="1"/>
      <w:marLeft w:val="0"/>
      <w:marRight w:val="0"/>
      <w:marTop w:val="0"/>
      <w:marBottom w:val="0"/>
      <w:divBdr>
        <w:top w:val="none" w:sz="0" w:space="0" w:color="auto"/>
        <w:left w:val="none" w:sz="0" w:space="0" w:color="auto"/>
        <w:bottom w:val="none" w:sz="0" w:space="0" w:color="auto"/>
        <w:right w:val="none" w:sz="0" w:space="0" w:color="auto"/>
      </w:divBdr>
    </w:div>
    <w:div w:id="1738235835">
      <w:bodyDiv w:val="1"/>
      <w:marLeft w:val="0"/>
      <w:marRight w:val="0"/>
      <w:marTop w:val="0"/>
      <w:marBottom w:val="0"/>
      <w:divBdr>
        <w:top w:val="none" w:sz="0" w:space="0" w:color="auto"/>
        <w:left w:val="none" w:sz="0" w:space="0" w:color="auto"/>
        <w:bottom w:val="none" w:sz="0" w:space="0" w:color="auto"/>
        <w:right w:val="none" w:sz="0" w:space="0" w:color="auto"/>
      </w:divBdr>
    </w:div>
    <w:div w:id="1879511610">
      <w:bodyDiv w:val="1"/>
      <w:marLeft w:val="0"/>
      <w:marRight w:val="0"/>
      <w:marTop w:val="0"/>
      <w:marBottom w:val="0"/>
      <w:divBdr>
        <w:top w:val="none" w:sz="0" w:space="0" w:color="auto"/>
        <w:left w:val="none" w:sz="0" w:space="0" w:color="auto"/>
        <w:bottom w:val="none" w:sz="0" w:space="0" w:color="auto"/>
        <w:right w:val="none" w:sz="0" w:space="0" w:color="auto"/>
      </w:divBdr>
    </w:div>
    <w:div w:id="1880387772">
      <w:bodyDiv w:val="1"/>
      <w:marLeft w:val="0"/>
      <w:marRight w:val="0"/>
      <w:marTop w:val="0"/>
      <w:marBottom w:val="0"/>
      <w:divBdr>
        <w:top w:val="none" w:sz="0" w:space="0" w:color="auto"/>
        <w:left w:val="none" w:sz="0" w:space="0" w:color="auto"/>
        <w:bottom w:val="none" w:sz="0" w:space="0" w:color="auto"/>
        <w:right w:val="none" w:sz="0" w:space="0" w:color="auto"/>
      </w:divBdr>
    </w:div>
    <w:div w:id="1898276723">
      <w:bodyDiv w:val="1"/>
      <w:marLeft w:val="0"/>
      <w:marRight w:val="0"/>
      <w:marTop w:val="0"/>
      <w:marBottom w:val="0"/>
      <w:divBdr>
        <w:top w:val="none" w:sz="0" w:space="0" w:color="auto"/>
        <w:left w:val="none" w:sz="0" w:space="0" w:color="auto"/>
        <w:bottom w:val="none" w:sz="0" w:space="0" w:color="auto"/>
        <w:right w:val="none" w:sz="0" w:space="0" w:color="auto"/>
      </w:divBdr>
    </w:div>
    <w:div w:id="1918126132">
      <w:bodyDiv w:val="1"/>
      <w:marLeft w:val="0"/>
      <w:marRight w:val="0"/>
      <w:marTop w:val="0"/>
      <w:marBottom w:val="0"/>
      <w:divBdr>
        <w:top w:val="none" w:sz="0" w:space="0" w:color="auto"/>
        <w:left w:val="none" w:sz="0" w:space="0" w:color="auto"/>
        <w:bottom w:val="none" w:sz="0" w:space="0" w:color="auto"/>
        <w:right w:val="none" w:sz="0" w:space="0" w:color="auto"/>
      </w:divBdr>
    </w:div>
    <w:div w:id="1927029109">
      <w:bodyDiv w:val="1"/>
      <w:marLeft w:val="0"/>
      <w:marRight w:val="0"/>
      <w:marTop w:val="0"/>
      <w:marBottom w:val="0"/>
      <w:divBdr>
        <w:top w:val="none" w:sz="0" w:space="0" w:color="auto"/>
        <w:left w:val="none" w:sz="0" w:space="0" w:color="auto"/>
        <w:bottom w:val="none" w:sz="0" w:space="0" w:color="auto"/>
        <w:right w:val="none" w:sz="0" w:space="0" w:color="auto"/>
      </w:divBdr>
    </w:div>
    <w:div w:id="1997802994">
      <w:bodyDiv w:val="1"/>
      <w:marLeft w:val="0"/>
      <w:marRight w:val="0"/>
      <w:marTop w:val="0"/>
      <w:marBottom w:val="0"/>
      <w:divBdr>
        <w:top w:val="none" w:sz="0" w:space="0" w:color="auto"/>
        <w:left w:val="none" w:sz="0" w:space="0" w:color="auto"/>
        <w:bottom w:val="none" w:sz="0" w:space="0" w:color="auto"/>
        <w:right w:val="none" w:sz="0" w:space="0" w:color="auto"/>
      </w:divBdr>
    </w:div>
    <w:div w:id="212568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ED54ECB850064CA5917B4CC6FA1C2B" ma:contentTypeVersion="1" ma:contentTypeDescription="Create a new document." ma:contentTypeScope="" ma:versionID="e80d74bd11b0e82dabac5b5e1480621e">
  <xsd:schema xmlns:xsd="http://www.w3.org/2001/XMLSchema" xmlns:xs="http://www.w3.org/2001/XMLSchema" xmlns:p="http://schemas.microsoft.com/office/2006/metadata/properties" xmlns:ns2="4c7b5941-843d-4b7c-9a94-438e26dcb893" targetNamespace="http://schemas.microsoft.com/office/2006/metadata/properties" ma:root="true" ma:fieldsID="c4b1b4371bf8376e25e6ed86d0a57e0d" ns2:_="">
    <xsd:import namespace="4c7b5941-843d-4b7c-9a94-438e26dcb893"/>
    <xsd:element name="properties">
      <xsd:complexType>
        <xsd:sequence>
          <xsd:element name="documentManagement">
            <xsd:complexType>
              <xsd:all>
                <xsd:element ref="ns2:Discus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b5941-843d-4b7c-9a94-438e26dcb893" elementFormDefault="qualified">
    <xsd:import namespace="http://schemas.microsoft.com/office/2006/documentManagement/types"/>
    <xsd:import namespace="http://schemas.microsoft.com/office/infopath/2007/PartnerControls"/>
    <xsd:element name="Discuss" ma:index="8" nillable="true" ma:displayName="Discuss" ma:format="Hyperlink" ma:internalName="Discus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scuss xmlns="4c7b5941-843d-4b7c-9a94-438e26dcb893">
      <Url>https://imospace.imo.org/_layouts/IMO.Muster.ManagePermission/CreateDiscussionTopic.aspx?Id=622&amp;MeetingSite=mepc&amp;CGSite=mepc 75 - development of technical guidelines on c</Url>
      <Description>Create Discussion Topic</Description>
    </Discuss>
  </documentManagement>
</p:properties>
</file>

<file path=customXml/itemProps1.xml><?xml version="1.0" encoding="utf-8"?>
<ds:datastoreItem xmlns:ds="http://schemas.openxmlformats.org/officeDocument/2006/customXml" ds:itemID="{EB44A791-DE01-49DF-A9DB-56E5346C6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b5941-843d-4b7c-9a94-438e26dcb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FCCB5-3AE5-4992-B2FC-D8FFB5DF45DA}">
  <ds:schemaRefs>
    <ds:schemaRef ds:uri="http://schemas.microsoft.com/sharepoint/v3/contenttype/forms"/>
  </ds:schemaRefs>
</ds:datastoreItem>
</file>

<file path=customXml/itemProps3.xml><?xml version="1.0" encoding="utf-8"?>
<ds:datastoreItem xmlns:ds="http://schemas.openxmlformats.org/officeDocument/2006/customXml" ds:itemID="{0B12574E-FFDE-4432-91A6-7FF2357429EE}">
  <ds:schemaRefs>
    <ds:schemaRef ds:uri="http://schemas.microsoft.com/office/2006/metadata/properties"/>
    <ds:schemaRef ds:uri="http://schemas.microsoft.com/office/infopath/2007/PartnerControls"/>
    <ds:schemaRef ds:uri="4c7b5941-843d-4b7c-9a94-438e26dcb893"/>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5169</Words>
  <Characters>27345</Characters>
  <Application>Microsoft Office Word</Application>
  <DocSecurity>0</DocSecurity>
  <Lines>1012</Lines>
  <Paragraphs>427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MLIT, Japan</dc:creator>
  <cp:keywords/>
  <dc:description/>
  <cp:lastModifiedBy>DOUBKOVA Petra (MOVE)</cp:lastModifiedBy>
  <cp:revision>41</cp:revision>
  <dcterms:created xsi:type="dcterms:W3CDTF">2021-12-09T03:55:00Z</dcterms:created>
  <dcterms:modified xsi:type="dcterms:W3CDTF">2022-01-10T20:40:00Z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0x010100FAED54ECB850064CA5917B4CC6FA1C2B</vt:lpwstr>
  </property>
  <property fmtid="{D5CDD505-2E9C-101B-9397-08002B2CF9AE}" pid="3" name="Submitted By">
    <vt:lpwstr>4511</vt:lpwstr>
  </property>
</Properties>
</file>